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552047" w14:textId="77777777" w:rsidR="00054574" w:rsidRPr="006454B6" w:rsidRDefault="00513E56">
      <w:pPr>
        <w:spacing w:after="0" w:line="408" w:lineRule="auto"/>
        <w:ind w:left="120"/>
        <w:jc w:val="center"/>
        <w:rPr>
          <w:lang w:val="ru-RU"/>
        </w:rPr>
      </w:pPr>
      <w:bookmarkStart w:id="0" w:name="block-42820720"/>
      <w:r w:rsidRPr="006454B6">
        <w:rPr>
          <w:rFonts w:ascii="Times New Roman" w:hAnsi="Times New Roman"/>
          <w:b/>
          <w:color w:val="000000"/>
          <w:sz w:val="28"/>
          <w:lang w:val="ru-RU"/>
        </w:rPr>
        <w:t>МИНИСТЕРСТВО ПРОСВЕЩЕНИЯ РОССИЙСКОЙ ФЕДЕРАЦИИ</w:t>
      </w:r>
    </w:p>
    <w:p w14:paraId="0CC43CF5" w14:textId="77777777" w:rsidR="00054574" w:rsidRPr="006454B6" w:rsidRDefault="00513E56">
      <w:pPr>
        <w:spacing w:after="0" w:line="408" w:lineRule="auto"/>
        <w:ind w:left="120"/>
        <w:jc w:val="center"/>
        <w:rPr>
          <w:lang w:val="ru-RU"/>
        </w:rPr>
      </w:pPr>
      <w:bookmarkStart w:id="1" w:name="d415904e-d713-4c0f-85b9-f0fc7da9f072"/>
      <w:r w:rsidRPr="006454B6">
        <w:rPr>
          <w:rFonts w:ascii="Times New Roman" w:hAnsi="Times New Roman"/>
          <w:b/>
          <w:color w:val="000000"/>
          <w:sz w:val="28"/>
          <w:lang w:val="ru-RU"/>
        </w:rPr>
        <w:t>Министерство образования Иркутской области</w:t>
      </w:r>
      <w:bookmarkEnd w:id="1"/>
      <w:r w:rsidRPr="006454B6">
        <w:rPr>
          <w:rFonts w:ascii="Times New Roman" w:hAnsi="Times New Roman"/>
          <w:b/>
          <w:color w:val="000000"/>
          <w:sz w:val="28"/>
          <w:lang w:val="ru-RU"/>
        </w:rPr>
        <w:t xml:space="preserve"> </w:t>
      </w:r>
    </w:p>
    <w:p w14:paraId="5F632B8A" w14:textId="77777777" w:rsidR="00054574" w:rsidRPr="006454B6" w:rsidRDefault="00513E56">
      <w:pPr>
        <w:spacing w:after="0" w:line="408" w:lineRule="auto"/>
        <w:ind w:left="120"/>
        <w:jc w:val="center"/>
        <w:rPr>
          <w:sz w:val="24"/>
          <w:szCs w:val="24"/>
          <w:lang w:val="ru-RU"/>
        </w:rPr>
      </w:pPr>
      <w:bookmarkStart w:id="2" w:name="a459302c-2135-426b-9eef-71fb8dcd979a"/>
      <w:r w:rsidRPr="006454B6">
        <w:rPr>
          <w:rFonts w:ascii="Times New Roman" w:hAnsi="Times New Roman"/>
          <w:b/>
          <w:color w:val="000000"/>
          <w:sz w:val="24"/>
          <w:szCs w:val="24"/>
          <w:lang w:val="ru-RU"/>
        </w:rPr>
        <w:t>Комитет по образованию администрации Тулунского муниципального района</w:t>
      </w:r>
      <w:bookmarkEnd w:id="2"/>
    </w:p>
    <w:p w14:paraId="7A8A313C" w14:textId="77777777" w:rsidR="00054574" w:rsidRDefault="00513E56">
      <w:pPr>
        <w:spacing w:after="0" w:line="408" w:lineRule="auto"/>
        <w:ind w:left="120"/>
        <w:jc w:val="center"/>
      </w:pPr>
      <w:r>
        <w:rPr>
          <w:rFonts w:ascii="Times New Roman" w:hAnsi="Times New Roman"/>
          <w:b/>
          <w:color w:val="000000"/>
          <w:sz w:val="28"/>
        </w:rPr>
        <w:t>МОУ "Афанасьевская СОШ"</w:t>
      </w:r>
    </w:p>
    <w:p w14:paraId="228FBE6A" w14:textId="77777777" w:rsidR="00054574" w:rsidRDefault="00054574">
      <w:pPr>
        <w:spacing w:after="0"/>
        <w:ind w:left="120"/>
      </w:pPr>
    </w:p>
    <w:p w14:paraId="7F88A678" w14:textId="77777777" w:rsidR="00054574" w:rsidRDefault="00054574">
      <w:pPr>
        <w:spacing w:after="0"/>
        <w:ind w:left="120"/>
      </w:pPr>
    </w:p>
    <w:p w14:paraId="3867521D" w14:textId="77777777" w:rsidR="00054574" w:rsidRDefault="00054574">
      <w:pPr>
        <w:spacing w:after="0"/>
        <w:ind w:left="120"/>
      </w:pPr>
    </w:p>
    <w:p w14:paraId="6EC5FA93" w14:textId="77777777" w:rsidR="00054574" w:rsidRDefault="00054574">
      <w:pPr>
        <w:spacing w:after="0"/>
        <w:ind w:left="120"/>
      </w:pPr>
    </w:p>
    <w:tbl>
      <w:tblPr>
        <w:tblW w:w="0" w:type="auto"/>
        <w:tblLook w:val="04A0" w:firstRow="1" w:lastRow="0" w:firstColumn="1" w:lastColumn="0" w:noHBand="0" w:noVBand="1"/>
      </w:tblPr>
      <w:tblGrid>
        <w:gridCol w:w="3114"/>
        <w:gridCol w:w="2664"/>
        <w:gridCol w:w="3544"/>
      </w:tblGrid>
      <w:tr w:rsidR="00C53FFE" w:rsidRPr="006454B6" w14:paraId="7A9107BF" w14:textId="77777777" w:rsidTr="006454B6">
        <w:tc>
          <w:tcPr>
            <w:tcW w:w="3114" w:type="dxa"/>
          </w:tcPr>
          <w:p w14:paraId="3C2AC3A7" w14:textId="77777777" w:rsidR="00C53FFE" w:rsidRPr="0040209D" w:rsidRDefault="005C20AA"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2664" w:type="dxa"/>
          </w:tcPr>
          <w:p w14:paraId="4FA0A706" w14:textId="77777777" w:rsidR="00C53FFE" w:rsidRPr="0040209D" w:rsidRDefault="005C20AA"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544" w:type="dxa"/>
          </w:tcPr>
          <w:p w14:paraId="61346459" w14:textId="77777777" w:rsidR="000E6D86" w:rsidRDefault="00513E56"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31FA9C00" w14:textId="77777777" w:rsidR="000E6D86" w:rsidRPr="008944ED" w:rsidRDefault="00513E56"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14:paraId="763F7487" w14:textId="77777777" w:rsidR="000E6D86" w:rsidRDefault="00513E56"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7B6658A6" w14:textId="77777777" w:rsidR="0086502D" w:rsidRPr="008944ED" w:rsidRDefault="00513E56"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Карасаева Людмила Петровна</w:t>
            </w:r>
          </w:p>
          <w:p w14:paraId="1FAD04B9" w14:textId="77777777" w:rsidR="006454B6" w:rsidRDefault="006454B6"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309а</w:t>
            </w:r>
          </w:p>
          <w:p w14:paraId="2063D104" w14:textId="7B05BB50" w:rsidR="000E6D86" w:rsidRDefault="00513E56"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w:t>
            </w:r>
            <w:r w:rsidR="00A02711">
              <w:rPr>
                <w:rFonts w:ascii="Times New Roman" w:eastAsia="Times New Roman" w:hAnsi="Times New Roman"/>
                <w:color w:val="000000"/>
                <w:sz w:val="24"/>
                <w:szCs w:val="24"/>
                <w:lang w:val="ru-RU"/>
              </w:rPr>
              <w:t>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14:paraId="305651E8" w14:textId="77777777" w:rsidR="00C53FFE" w:rsidRPr="0040209D" w:rsidRDefault="005C20AA"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14:paraId="28E31BC1" w14:textId="77777777" w:rsidR="00054574" w:rsidRPr="006454B6" w:rsidRDefault="00054574">
      <w:pPr>
        <w:spacing w:after="0"/>
        <w:ind w:left="120"/>
        <w:rPr>
          <w:lang w:val="ru-RU"/>
        </w:rPr>
      </w:pPr>
    </w:p>
    <w:p w14:paraId="2BAC8E36" w14:textId="77777777" w:rsidR="00054574" w:rsidRPr="006454B6" w:rsidRDefault="00054574">
      <w:pPr>
        <w:spacing w:after="0"/>
        <w:ind w:left="120"/>
        <w:rPr>
          <w:lang w:val="ru-RU"/>
        </w:rPr>
      </w:pPr>
    </w:p>
    <w:p w14:paraId="15D871F4" w14:textId="77777777" w:rsidR="00054574" w:rsidRPr="006454B6" w:rsidRDefault="00054574">
      <w:pPr>
        <w:spacing w:after="0"/>
        <w:ind w:left="120"/>
        <w:rPr>
          <w:lang w:val="ru-RU"/>
        </w:rPr>
      </w:pPr>
    </w:p>
    <w:p w14:paraId="2B986A4B" w14:textId="77777777" w:rsidR="00054574" w:rsidRPr="006454B6" w:rsidRDefault="00054574">
      <w:pPr>
        <w:spacing w:after="0"/>
        <w:ind w:left="120"/>
        <w:rPr>
          <w:lang w:val="ru-RU"/>
        </w:rPr>
      </w:pPr>
    </w:p>
    <w:p w14:paraId="1132921F" w14:textId="77777777" w:rsidR="00054574" w:rsidRPr="006454B6" w:rsidRDefault="00054574">
      <w:pPr>
        <w:spacing w:after="0"/>
        <w:ind w:left="120"/>
        <w:rPr>
          <w:lang w:val="ru-RU"/>
        </w:rPr>
      </w:pPr>
    </w:p>
    <w:p w14:paraId="5C1C5EB1" w14:textId="77777777" w:rsidR="00054574" w:rsidRPr="006454B6" w:rsidRDefault="00513E56">
      <w:pPr>
        <w:spacing w:after="0" w:line="408" w:lineRule="auto"/>
        <w:ind w:left="120"/>
        <w:jc w:val="center"/>
        <w:rPr>
          <w:lang w:val="ru-RU"/>
        </w:rPr>
      </w:pPr>
      <w:r w:rsidRPr="006454B6">
        <w:rPr>
          <w:rFonts w:ascii="Times New Roman" w:hAnsi="Times New Roman"/>
          <w:b/>
          <w:color w:val="000000"/>
          <w:sz w:val="28"/>
          <w:lang w:val="ru-RU"/>
        </w:rPr>
        <w:t>РАБОЧАЯ ПРОГРАММА</w:t>
      </w:r>
    </w:p>
    <w:p w14:paraId="47698551" w14:textId="77777777" w:rsidR="00054574" w:rsidRPr="006454B6" w:rsidRDefault="00513E56">
      <w:pPr>
        <w:spacing w:after="0" w:line="408" w:lineRule="auto"/>
        <w:ind w:left="120"/>
        <w:jc w:val="center"/>
        <w:rPr>
          <w:lang w:val="ru-RU"/>
        </w:rPr>
      </w:pPr>
      <w:r w:rsidRPr="006454B6">
        <w:rPr>
          <w:rFonts w:ascii="Times New Roman" w:hAnsi="Times New Roman"/>
          <w:color w:val="000000"/>
          <w:sz w:val="28"/>
          <w:lang w:val="ru-RU"/>
        </w:rPr>
        <w:t>(</w:t>
      </w:r>
      <w:r>
        <w:rPr>
          <w:rFonts w:ascii="Times New Roman" w:hAnsi="Times New Roman"/>
          <w:color w:val="000000"/>
          <w:sz w:val="28"/>
        </w:rPr>
        <w:t>ID</w:t>
      </w:r>
      <w:r w:rsidRPr="006454B6">
        <w:rPr>
          <w:rFonts w:ascii="Times New Roman" w:hAnsi="Times New Roman"/>
          <w:color w:val="000000"/>
          <w:sz w:val="28"/>
          <w:lang w:val="ru-RU"/>
        </w:rPr>
        <w:t xml:space="preserve"> 5635405)</w:t>
      </w:r>
    </w:p>
    <w:p w14:paraId="362C462C" w14:textId="77777777" w:rsidR="00054574" w:rsidRPr="006454B6" w:rsidRDefault="00054574">
      <w:pPr>
        <w:spacing w:after="0"/>
        <w:ind w:left="120"/>
        <w:jc w:val="center"/>
        <w:rPr>
          <w:lang w:val="ru-RU"/>
        </w:rPr>
      </w:pPr>
    </w:p>
    <w:p w14:paraId="5B8CE657" w14:textId="77777777" w:rsidR="00054574" w:rsidRPr="006454B6" w:rsidRDefault="00513E56">
      <w:pPr>
        <w:spacing w:after="0" w:line="408" w:lineRule="auto"/>
        <w:ind w:left="120"/>
        <w:jc w:val="center"/>
        <w:rPr>
          <w:lang w:val="ru-RU"/>
        </w:rPr>
      </w:pPr>
      <w:r w:rsidRPr="006454B6">
        <w:rPr>
          <w:rFonts w:ascii="Times New Roman" w:hAnsi="Times New Roman"/>
          <w:b/>
          <w:color w:val="000000"/>
          <w:sz w:val="28"/>
          <w:lang w:val="ru-RU"/>
        </w:rPr>
        <w:t>учебного предмета «Химия. Базовый уровень»</w:t>
      </w:r>
    </w:p>
    <w:p w14:paraId="476D8813" w14:textId="77777777" w:rsidR="00054574" w:rsidRPr="006454B6" w:rsidRDefault="00513E56">
      <w:pPr>
        <w:spacing w:after="0" w:line="408" w:lineRule="auto"/>
        <w:ind w:left="120"/>
        <w:jc w:val="center"/>
        <w:rPr>
          <w:lang w:val="ru-RU"/>
        </w:rPr>
      </w:pPr>
      <w:r w:rsidRPr="006454B6">
        <w:rPr>
          <w:rFonts w:ascii="Times New Roman" w:hAnsi="Times New Roman"/>
          <w:color w:val="000000"/>
          <w:sz w:val="28"/>
          <w:lang w:val="ru-RU"/>
        </w:rPr>
        <w:t xml:space="preserve">для обучающихся 10 – 11 классов </w:t>
      </w:r>
    </w:p>
    <w:p w14:paraId="500A0D07" w14:textId="77777777" w:rsidR="00054574" w:rsidRPr="006454B6" w:rsidRDefault="00054574">
      <w:pPr>
        <w:spacing w:after="0"/>
        <w:ind w:left="120"/>
        <w:jc w:val="center"/>
        <w:rPr>
          <w:lang w:val="ru-RU"/>
        </w:rPr>
      </w:pPr>
    </w:p>
    <w:p w14:paraId="2CA2B45D" w14:textId="77777777" w:rsidR="00054574" w:rsidRPr="006454B6" w:rsidRDefault="00054574">
      <w:pPr>
        <w:spacing w:after="0"/>
        <w:ind w:left="120"/>
        <w:jc w:val="center"/>
        <w:rPr>
          <w:lang w:val="ru-RU"/>
        </w:rPr>
      </w:pPr>
    </w:p>
    <w:p w14:paraId="78EE200F" w14:textId="77777777" w:rsidR="00054574" w:rsidRPr="006454B6" w:rsidRDefault="00054574">
      <w:pPr>
        <w:spacing w:after="0"/>
        <w:ind w:left="120"/>
        <w:jc w:val="center"/>
        <w:rPr>
          <w:lang w:val="ru-RU"/>
        </w:rPr>
      </w:pPr>
    </w:p>
    <w:p w14:paraId="6250DC34" w14:textId="77777777" w:rsidR="00054574" w:rsidRPr="006454B6" w:rsidRDefault="00054574">
      <w:pPr>
        <w:spacing w:after="0"/>
        <w:ind w:left="120"/>
        <w:jc w:val="center"/>
        <w:rPr>
          <w:lang w:val="ru-RU"/>
        </w:rPr>
      </w:pPr>
    </w:p>
    <w:p w14:paraId="531CA15D" w14:textId="77777777" w:rsidR="00054574" w:rsidRPr="006454B6" w:rsidRDefault="00054574">
      <w:pPr>
        <w:spacing w:after="0"/>
        <w:ind w:left="120"/>
        <w:jc w:val="center"/>
        <w:rPr>
          <w:lang w:val="ru-RU"/>
        </w:rPr>
      </w:pPr>
    </w:p>
    <w:p w14:paraId="0C674AE6" w14:textId="77777777" w:rsidR="00054574" w:rsidRPr="006454B6" w:rsidRDefault="00054574">
      <w:pPr>
        <w:spacing w:after="0"/>
        <w:ind w:left="120"/>
        <w:jc w:val="center"/>
        <w:rPr>
          <w:lang w:val="ru-RU"/>
        </w:rPr>
      </w:pPr>
    </w:p>
    <w:p w14:paraId="71B1126C" w14:textId="77777777" w:rsidR="00054574" w:rsidRPr="006454B6" w:rsidRDefault="00054574">
      <w:pPr>
        <w:spacing w:after="0"/>
        <w:ind w:left="120"/>
        <w:jc w:val="center"/>
        <w:rPr>
          <w:lang w:val="ru-RU"/>
        </w:rPr>
      </w:pPr>
    </w:p>
    <w:p w14:paraId="311CB445" w14:textId="77777777" w:rsidR="00054574" w:rsidRPr="006454B6" w:rsidRDefault="00054574">
      <w:pPr>
        <w:spacing w:after="0"/>
        <w:ind w:left="120"/>
        <w:jc w:val="center"/>
        <w:rPr>
          <w:lang w:val="ru-RU"/>
        </w:rPr>
      </w:pPr>
    </w:p>
    <w:p w14:paraId="353C786F" w14:textId="77777777" w:rsidR="00054574" w:rsidRPr="006454B6" w:rsidRDefault="00054574">
      <w:pPr>
        <w:spacing w:after="0"/>
        <w:ind w:left="120"/>
        <w:jc w:val="center"/>
        <w:rPr>
          <w:lang w:val="ru-RU"/>
        </w:rPr>
      </w:pPr>
    </w:p>
    <w:p w14:paraId="6BE50B18" w14:textId="77777777" w:rsidR="00054574" w:rsidRPr="006454B6" w:rsidRDefault="00054574">
      <w:pPr>
        <w:spacing w:after="0"/>
        <w:ind w:left="120"/>
        <w:jc w:val="center"/>
        <w:rPr>
          <w:lang w:val="ru-RU"/>
        </w:rPr>
      </w:pPr>
    </w:p>
    <w:p w14:paraId="4CE79094" w14:textId="77777777" w:rsidR="00054574" w:rsidRPr="006454B6" w:rsidRDefault="00054574">
      <w:pPr>
        <w:spacing w:after="0"/>
        <w:ind w:left="120"/>
        <w:jc w:val="center"/>
        <w:rPr>
          <w:lang w:val="ru-RU"/>
        </w:rPr>
      </w:pPr>
    </w:p>
    <w:p w14:paraId="6AA25727" w14:textId="77777777" w:rsidR="00054574" w:rsidRPr="006454B6" w:rsidRDefault="00054574">
      <w:pPr>
        <w:spacing w:after="0"/>
        <w:ind w:left="120"/>
        <w:jc w:val="center"/>
        <w:rPr>
          <w:lang w:val="ru-RU"/>
        </w:rPr>
      </w:pPr>
    </w:p>
    <w:p w14:paraId="70F667C1" w14:textId="77777777" w:rsidR="00054574" w:rsidRPr="006454B6" w:rsidRDefault="00513E56">
      <w:pPr>
        <w:spacing w:after="0"/>
        <w:ind w:left="120"/>
        <w:jc w:val="center"/>
        <w:rPr>
          <w:lang w:val="ru-RU"/>
        </w:rPr>
      </w:pPr>
      <w:bookmarkStart w:id="3" w:name="58df893d-8e48-4a6c-b707-e30db5572816"/>
      <w:r w:rsidRPr="006454B6">
        <w:rPr>
          <w:rFonts w:ascii="Times New Roman" w:hAnsi="Times New Roman"/>
          <w:b/>
          <w:color w:val="000000"/>
          <w:sz w:val="28"/>
          <w:lang w:val="ru-RU"/>
        </w:rPr>
        <w:t>д. Афанасьева</w:t>
      </w:r>
      <w:bookmarkEnd w:id="3"/>
      <w:r w:rsidRPr="006454B6">
        <w:rPr>
          <w:rFonts w:ascii="Times New Roman" w:hAnsi="Times New Roman"/>
          <w:b/>
          <w:color w:val="000000"/>
          <w:sz w:val="28"/>
          <w:lang w:val="ru-RU"/>
        </w:rPr>
        <w:t xml:space="preserve"> </w:t>
      </w:r>
      <w:bookmarkStart w:id="4" w:name="d0353ffa-3b9d-4f1b-95cd-292ab35e49b4"/>
      <w:r w:rsidRPr="006454B6">
        <w:rPr>
          <w:rFonts w:ascii="Times New Roman" w:hAnsi="Times New Roman"/>
          <w:b/>
          <w:color w:val="000000"/>
          <w:sz w:val="28"/>
          <w:lang w:val="ru-RU"/>
        </w:rPr>
        <w:t>2024</w:t>
      </w:r>
      <w:bookmarkEnd w:id="4"/>
    </w:p>
    <w:p w14:paraId="7DC32557" w14:textId="2C31259B" w:rsidR="006454B6" w:rsidRPr="006454B6" w:rsidRDefault="006454B6" w:rsidP="006454B6">
      <w:pPr>
        <w:spacing w:after="0" w:line="240" w:lineRule="auto"/>
        <w:ind w:firstLine="708"/>
        <w:jc w:val="both"/>
        <w:rPr>
          <w:rFonts w:ascii="Times New Roman" w:eastAsia="Times New Roman" w:hAnsi="Times New Roman" w:cs="Times New Roman"/>
          <w:sz w:val="28"/>
          <w:szCs w:val="28"/>
          <w:lang w:val="ru-RU" w:eastAsia="ru-RU"/>
        </w:rPr>
      </w:pPr>
      <w:bookmarkStart w:id="5" w:name="_Hlk176888881"/>
      <w:r w:rsidRPr="006454B6">
        <w:rPr>
          <w:rFonts w:ascii="Times New Roman" w:eastAsia="Times New Roman" w:hAnsi="Times New Roman" w:cs="Times New Roman"/>
          <w:sz w:val="28"/>
          <w:szCs w:val="28"/>
          <w:lang w:val="ru-RU" w:eastAsia="ru-RU"/>
        </w:rPr>
        <w:lastRenderedPageBreak/>
        <w:t>Рабочая программа по учебному предмету «</w:t>
      </w:r>
      <w:r w:rsidR="005C20AA">
        <w:rPr>
          <w:rFonts w:ascii="Times New Roman" w:eastAsia="Times New Roman" w:hAnsi="Times New Roman" w:cs="Times New Roman"/>
          <w:sz w:val="28"/>
          <w:szCs w:val="28"/>
          <w:lang w:val="ru-RU" w:eastAsia="ru-RU"/>
        </w:rPr>
        <w:t>Химия</w:t>
      </w:r>
      <w:bookmarkStart w:id="6" w:name="_GoBack"/>
      <w:bookmarkEnd w:id="6"/>
      <w:r w:rsidRPr="006454B6">
        <w:rPr>
          <w:rFonts w:ascii="Times New Roman" w:eastAsia="Times New Roman" w:hAnsi="Times New Roman" w:cs="Times New Roman"/>
          <w:sz w:val="28"/>
          <w:szCs w:val="28"/>
          <w:lang w:val="ru-RU" w:eastAsia="ru-RU"/>
        </w:rPr>
        <w:t>» составлена на основе Федеральной образовательной программы среднего общего образования, утверждена приказом Министерства просвещения РФ от 18.05.2023 г. № 371, с изменениями от</w:t>
      </w:r>
      <w:r w:rsidRPr="006454B6">
        <w:rPr>
          <w:rFonts w:ascii="Times New Roman" w:eastAsia="Calibri" w:hAnsi="Times New Roman" w:cs="Times New Roman"/>
          <w:bCs/>
          <w:color w:val="000000"/>
          <w:sz w:val="28"/>
          <w:szCs w:val="28"/>
          <w:shd w:val="clear" w:color="auto" w:fill="FFFFFF"/>
          <w:lang w:val="ru-RU"/>
        </w:rPr>
        <w:t xml:space="preserve"> 19.03.2024 № 171.</w:t>
      </w:r>
    </w:p>
    <w:p w14:paraId="15E091B7" w14:textId="77777777" w:rsidR="006454B6" w:rsidRPr="006454B6" w:rsidRDefault="006454B6" w:rsidP="006454B6">
      <w:pPr>
        <w:spacing w:after="0" w:line="240" w:lineRule="auto"/>
        <w:ind w:firstLine="708"/>
        <w:jc w:val="both"/>
        <w:rPr>
          <w:rFonts w:ascii="Times New Roman" w:eastAsia="Times New Roman" w:hAnsi="Times New Roman" w:cs="Times New Roman"/>
          <w:sz w:val="28"/>
          <w:szCs w:val="28"/>
          <w:lang w:val="ru-RU" w:eastAsia="ru-RU"/>
        </w:rPr>
      </w:pPr>
      <w:r w:rsidRPr="006454B6">
        <w:rPr>
          <w:rFonts w:ascii="Times New Roman" w:eastAsia="Times New Roman" w:hAnsi="Times New Roman" w:cs="Times New Roman"/>
          <w:sz w:val="28"/>
          <w:szCs w:val="28"/>
          <w:lang w:val="ru-RU" w:eastAsia="ru-RU"/>
        </w:rPr>
        <w:t>Разделы рабочей программы соответствуют требованиям пункта 18.2.2. Федерального государственного образовательного стандарта</w:t>
      </w:r>
      <w:r w:rsidRPr="006454B6">
        <w:rPr>
          <w:rFonts w:ascii="Times New Roman" w:eastAsia="Times New Roman" w:hAnsi="Times New Roman" w:cs="Times New Roman"/>
          <w:b/>
          <w:sz w:val="28"/>
          <w:szCs w:val="28"/>
          <w:lang w:val="ru-RU" w:eastAsia="ru-RU"/>
        </w:rPr>
        <w:t xml:space="preserve"> </w:t>
      </w:r>
      <w:r w:rsidRPr="006454B6">
        <w:rPr>
          <w:rFonts w:ascii="Times New Roman" w:eastAsia="Times New Roman" w:hAnsi="Times New Roman" w:cs="Times New Roman"/>
          <w:sz w:val="28"/>
          <w:szCs w:val="28"/>
          <w:lang w:val="ru-RU" w:eastAsia="ru-RU"/>
        </w:rPr>
        <w:t>среднего общего образования</w:t>
      </w:r>
      <w:r w:rsidRPr="006454B6">
        <w:rPr>
          <w:rFonts w:ascii="Times New Roman" w:eastAsia="Times New Roman" w:hAnsi="Times New Roman" w:cs="Times New Roman"/>
          <w:b/>
          <w:sz w:val="28"/>
          <w:szCs w:val="28"/>
          <w:lang w:val="ru-RU" w:eastAsia="ru-RU"/>
        </w:rPr>
        <w:t xml:space="preserve"> </w:t>
      </w:r>
      <w:r w:rsidRPr="006454B6">
        <w:rPr>
          <w:rFonts w:ascii="Times New Roman" w:eastAsia="Times New Roman" w:hAnsi="Times New Roman" w:cs="Times New Roman"/>
          <w:sz w:val="28"/>
          <w:szCs w:val="28"/>
          <w:lang w:val="ru-RU" w:eastAsia="ru-RU"/>
        </w:rPr>
        <w:t xml:space="preserve">(утв. </w:t>
      </w:r>
      <w:hyperlink r:id="rId5" w:anchor="0" w:history="1">
        <w:r w:rsidRPr="006454B6">
          <w:rPr>
            <w:rFonts w:ascii="Times New Roman" w:eastAsia="Times New Roman" w:hAnsi="Times New Roman" w:cs="Times New Roman"/>
            <w:color w:val="0000FF"/>
            <w:sz w:val="28"/>
            <w:szCs w:val="28"/>
            <w:u w:val="single"/>
            <w:bdr w:val="none" w:sz="0" w:space="0" w:color="auto" w:frame="1"/>
            <w:lang w:val="ru-RU" w:eastAsia="ru-RU"/>
          </w:rPr>
          <w:t>приказом</w:t>
        </w:r>
      </w:hyperlink>
      <w:r w:rsidRPr="006454B6">
        <w:rPr>
          <w:rFonts w:ascii="Times New Roman" w:eastAsia="Times New Roman" w:hAnsi="Times New Roman" w:cs="Times New Roman"/>
          <w:sz w:val="28"/>
          <w:szCs w:val="28"/>
          <w:lang w:val="ru-RU" w:eastAsia="ru-RU"/>
        </w:rPr>
        <w:t xml:space="preserve"> Министерства образования и науки РФ от 17</w:t>
      </w:r>
      <w:r w:rsidRPr="006454B6">
        <w:rPr>
          <w:rFonts w:ascii="Times New Roman" w:eastAsia="Calibri" w:hAnsi="Times New Roman" w:cs="Times New Roman"/>
          <w:sz w:val="28"/>
          <w:szCs w:val="28"/>
          <w:shd w:val="clear" w:color="auto" w:fill="FFFFFF"/>
          <w:lang w:val="ru-RU"/>
        </w:rPr>
        <w:t>.05.2012г.  № 413 с изменениями от 12.08.2022г. № 732</w:t>
      </w:r>
      <w:r w:rsidRPr="006454B6">
        <w:rPr>
          <w:rFonts w:ascii="Times New Roman" w:eastAsia="Times New Roman" w:hAnsi="Times New Roman" w:cs="Times New Roman"/>
          <w:sz w:val="28"/>
          <w:szCs w:val="28"/>
          <w:lang w:val="ru-RU" w:eastAsia="ru-RU"/>
        </w:rPr>
        <w:t>)</w:t>
      </w:r>
      <w:bookmarkStart w:id="7" w:name="_Toc118729915"/>
      <w:bookmarkStart w:id="8" w:name="block-42820722"/>
      <w:bookmarkEnd w:id="0"/>
      <w:bookmarkEnd w:id="5"/>
      <w:bookmarkEnd w:id="7"/>
    </w:p>
    <w:p w14:paraId="163633BD" w14:textId="77777777" w:rsidR="006454B6" w:rsidRDefault="006454B6" w:rsidP="006454B6">
      <w:pPr>
        <w:spacing w:after="0" w:line="240" w:lineRule="auto"/>
        <w:ind w:firstLine="708"/>
        <w:jc w:val="both"/>
        <w:rPr>
          <w:rFonts w:ascii="Times New Roman" w:eastAsia="Times New Roman" w:hAnsi="Times New Roman" w:cs="Times New Roman"/>
          <w:sz w:val="24"/>
          <w:szCs w:val="24"/>
          <w:lang w:val="ru-RU" w:eastAsia="ru-RU"/>
        </w:rPr>
      </w:pPr>
    </w:p>
    <w:p w14:paraId="14F84C3B" w14:textId="6342D6C5" w:rsidR="00054574" w:rsidRPr="006454B6" w:rsidRDefault="00513E56" w:rsidP="006454B6">
      <w:pPr>
        <w:spacing w:after="0" w:line="240" w:lineRule="auto"/>
        <w:ind w:firstLine="708"/>
        <w:jc w:val="both"/>
        <w:rPr>
          <w:lang w:val="ru-RU"/>
        </w:rPr>
      </w:pPr>
      <w:r w:rsidRPr="006454B6">
        <w:rPr>
          <w:rFonts w:ascii="Times New Roman" w:hAnsi="Times New Roman"/>
          <w:b/>
          <w:color w:val="000000"/>
          <w:sz w:val="28"/>
          <w:lang w:val="ru-RU"/>
        </w:rPr>
        <w:t>СОДЕРЖАНИЕ ОБУЧЕНИЯ</w:t>
      </w:r>
    </w:p>
    <w:p w14:paraId="14913779" w14:textId="77777777" w:rsidR="00054574" w:rsidRPr="006454B6" w:rsidRDefault="00054574">
      <w:pPr>
        <w:spacing w:after="0" w:line="264" w:lineRule="auto"/>
        <w:ind w:left="120"/>
        <w:jc w:val="both"/>
        <w:rPr>
          <w:lang w:val="ru-RU"/>
        </w:rPr>
      </w:pPr>
    </w:p>
    <w:p w14:paraId="2209CDBD" w14:textId="77777777" w:rsidR="00054574" w:rsidRPr="006454B6" w:rsidRDefault="00513E56">
      <w:pPr>
        <w:spacing w:after="0" w:line="264" w:lineRule="auto"/>
        <w:ind w:left="120"/>
        <w:jc w:val="both"/>
        <w:rPr>
          <w:lang w:val="ru-RU"/>
        </w:rPr>
      </w:pPr>
      <w:r w:rsidRPr="006454B6">
        <w:rPr>
          <w:rFonts w:ascii="Times New Roman" w:hAnsi="Times New Roman"/>
          <w:b/>
          <w:color w:val="000000"/>
          <w:sz w:val="28"/>
          <w:lang w:val="ru-RU"/>
        </w:rPr>
        <w:t>10 КЛАСС</w:t>
      </w:r>
      <w:r w:rsidRPr="006454B6">
        <w:rPr>
          <w:rFonts w:ascii="Times New Roman" w:hAnsi="Times New Roman"/>
          <w:color w:val="000000"/>
          <w:sz w:val="28"/>
          <w:lang w:val="ru-RU"/>
        </w:rPr>
        <w:t xml:space="preserve"> </w:t>
      </w:r>
    </w:p>
    <w:p w14:paraId="6D2688A6" w14:textId="77777777" w:rsidR="00054574" w:rsidRPr="006454B6" w:rsidRDefault="00054574">
      <w:pPr>
        <w:spacing w:after="0" w:line="264" w:lineRule="auto"/>
        <w:ind w:left="120"/>
        <w:jc w:val="both"/>
        <w:rPr>
          <w:lang w:val="ru-RU"/>
        </w:rPr>
      </w:pPr>
    </w:p>
    <w:p w14:paraId="7A5542F6" w14:textId="77777777" w:rsidR="00054574" w:rsidRPr="006454B6" w:rsidRDefault="00513E56">
      <w:pPr>
        <w:spacing w:after="0" w:line="264" w:lineRule="auto"/>
        <w:ind w:left="120"/>
        <w:jc w:val="both"/>
        <w:rPr>
          <w:lang w:val="ru-RU"/>
        </w:rPr>
      </w:pPr>
      <w:r w:rsidRPr="006454B6">
        <w:rPr>
          <w:rFonts w:ascii="Times New Roman" w:hAnsi="Times New Roman"/>
          <w:b/>
          <w:color w:val="000000"/>
          <w:sz w:val="28"/>
          <w:lang w:val="ru-RU"/>
        </w:rPr>
        <w:t>ОРГАНИЧЕСКАЯ ХИМИЯ</w:t>
      </w:r>
    </w:p>
    <w:p w14:paraId="33F6BE8B" w14:textId="77777777" w:rsidR="00054574" w:rsidRPr="006454B6" w:rsidRDefault="00054574">
      <w:pPr>
        <w:spacing w:after="0" w:line="264" w:lineRule="auto"/>
        <w:ind w:left="120"/>
        <w:jc w:val="both"/>
        <w:rPr>
          <w:lang w:val="ru-RU"/>
        </w:rPr>
      </w:pPr>
    </w:p>
    <w:p w14:paraId="1BF8B8FC" w14:textId="77777777" w:rsidR="00054574" w:rsidRPr="006454B6" w:rsidRDefault="00513E56">
      <w:pPr>
        <w:spacing w:after="0" w:line="264" w:lineRule="auto"/>
        <w:ind w:firstLine="600"/>
        <w:jc w:val="both"/>
        <w:rPr>
          <w:lang w:val="ru-RU"/>
        </w:rPr>
      </w:pPr>
      <w:r w:rsidRPr="006454B6">
        <w:rPr>
          <w:rFonts w:ascii="Times New Roman" w:hAnsi="Times New Roman"/>
          <w:b/>
          <w:color w:val="000000"/>
          <w:sz w:val="28"/>
          <w:lang w:val="ru-RU"/>
        </w:rPr>
        <w:t>Теоретические основы органической химии</w:t>
      </w:r>
    </w:p>
    <w:p w14:paraId="2FDD50E6"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Предмет органической химии: её возникновение, развитие и значение в получении новых веществ и материалов. Теория строения органических соединений А. М. Бутлерова, её основные положения. Структурные формулы органических веществ. Гомология, изомерия. Химическая связь в органических соединениях – одинарные и кратные связи.</w:t>
      </w:r>
    </w:p>
    <w:p w14:paraId="5875479E"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Представление о классификации органических веществ. Номенклатура органических соединений (систематическая) и тривиальные названия важнейших представителей классов органических веществ.</w:t>
      </w:r>
    </w:p>
    <w:p w14:paraId="26495DDA"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Экспериментальные методы изучения веществ и их превращений: ознакомление с образцами органических веществ и материалами на их основе, моделирование молекул органических веществ, наблюдение и описание демонстрационных опытов по превращению органических веществ при нагревании (плавление, обугливание и горение).</w:t>
      </w:r>
    </w:p>
    <w:p w14:paraId="67A24BC9" w14:textId="77777777" w:rsidR="00054574" w:rsidRPr="006454B6" w:rsidRDefault="00513E56">
      <w:pPr>
        <w:spacing w:after="0" w:line="264" w:lineRule="auto"/>
        <w:ind w:firstLine="600"/>
        <w:jc w:val="both"/>
        <w:rPr>
          <w:lang w:val="ru-RU"/>
        </w:rPr>
      </w:pPr>
      <w:r w:rsidRPr="006454B6">
        <w:rPr>
          <w:rFonts w:ascii="Times New Roman" w:hAnsi="Times New Roman"/>
          <w:b/>
          <w:color w:val="000000"/>
          <w:sz w:val="28"/>
          <w:lang w:val="ru-RU"/>
        </w:rPr>
        <w:t>Углеводороды</w:t>
      </w:r>
    </w:p>
    <w:p w14:paraId="584244D2"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Алканы: состав и строение, гомологический ряд. Метан и этан – простейшие представители алканов: физические и химические свойства (реакции замещения и горения), нахождение в природе, получение и применение. </w:t>
      </w:r>
    </w:p>
    <w:p w14:paraId="01570E39"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Алкены: состав и строение, гомологический ряд. Этилен и пропилен – простейшие представители алкенов: физические и химические свойства (реакции гидрирования, галогенирования, гидратации, окисления и полимеризации), получение и применение. </w:t>
      </w:r>
    </w:p>
    <w:p w14:paraId="03C963B2"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Алкадиены: бутадиен-1,3 и метилбутадиен-1,3: строение, важнейшие химические свойства (реакция полимеризации). Получение синтетического каучука и резины.</w:t>
      </w:r>
    </w:p>
    <w:p w14:paraId="600265FA"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lastRenderedPageBreak/>
        <w:t xml:space="preserve">Алкины: состав и особенности строения, гомологический ряд. Ацетилен – простейший представитель алкинов: состав, строение, физические и химические свойства (реакции гидрирования, галогенирования, гидратации, горения), получение и применение. </w:t>
      </w:r>
    </w:p>
    <w:p w14:paraId="570F03A4"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Арены. Бензол: состав, строение, физические и химические свойства (реакции галогенирования и нитрования), получение и применение. </w:t>
      </w:r>
      <w:r w:rsidRPr="006454B6">
        <w:rPr>
          <w:rFonts w:ascii="Times New Roman" w:hAnsi="Times New Roman"/>
          <w:i/>
          <w:color w:val="000000"/>
          <w:sz w:val="28"/>
          <w:lang w:val="ru-RU"/>
        </w:rPr>
        <w:t>Толуол: состав, строение, физические и химические свойства (реакции галогенирования и нитрования), получение и применение.</w:t>
      </w:r>
      <w:r w:rsidRPr="006454B6">
        <w:rPr>
          <w:rFonts w:ascii="Times New Roman" w:hAnsi="Times New Roman"/>
          <w:color w:val="000000"/>
          <w:sz w:val="28"/>
          <w:lang w:val="ru-RU"/>
        </w:rPr>
        <w:t xml:space="preserve"> Токсичность аренов. Генетическая связь между углеводородами, принадлежащими к различным классам. </w:t>
      </w:r>
    </w:p>
    <w:p w14:paraId="760B80AB"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Природные источники углеводородов. Природный газ и попутные нефтяные 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Каменный уголь и продукты его переработки. </w:t>
      </w:r>
    </w:p>
    <w:p w14:paraId="32541503"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Экспериментальные методы изучения веществ и их превращений: ознакомление с образцами пластмасс, каучуков и резины, коллекции «Нефть» и «Уголь», моделирование молекул углеводородов и галогенопроизводных, проведение </w:t>
      </w:r>
      <w:r w:rsidRPr="006454B6">
        <w:rPr>
          <w:rFonts w:ascii="Times New Roman" w:hAnsi="Times New Roman"/>
          <w:color w:val="000000"/>
          <w:sz w:val="28"/>
          <w:u w:val="single"/>
          <w:lang w:val="ru-RU"/>
        </w:rPr>
        <w:t>практической работы</w:t>
      </w:r>
      <w:r w:rsidRPr="006454B6">
        <w:rPr>
          <w:rFonts w:ascii="Times New Roman" w:hAnsi="Times New Roman"/>
          <w:color w:val="000000"/>
          <w:sz w:val="28"/>
          <w:lang w:val="ru-RU"/>
        </w:rPr>
        <w:t xml:space="preserve">: получение этилена и изучение его свойств. </w:t>
      </w:r>
    </w:p>
    <w:p w14:paraId="5EB6D55A"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Расчётные задачи.</w:t>
      </w:r>
    </w:p>
    <w:p w14:paraId="2723BF8E"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14:paraId="2178669B" w14:textId="77777777" w:rsidR="00054574" w:rsidRPr="006454B6" w:rsidRDefault="00513E56">
      <w:pPr>
        <w:spacing w:after="0" w:line="264" w:lineRule="auto"/>
        <w:ind w:firstLine="600"/>
        <w:jc w:val="both"/>
        <w:rPr>
          <w:lang w:val="ru-RU"/>
        </w:rPr>
      </w:pPr>
      <w:r w:rsidRPr="006454B6">
        <w:rPr>
          <w:rFonts w:ascii="Times New Roman" w:hAnsi="Times New Roman"/>
          <w:b/>
          <w:color w:val="000000"/>
          <w:sz w:val="28"/>
          <w:lang w:val="ru-RU"/>
        </w:rPr>
        <w:t>Кислородсодержащие органические соединения</w:t>
      </w:r>
    </w:p>
    <w:p w14:paraId="23050EBE"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Предельные одноатомные спирты. Метанол и этанол: строение, физические и химические свойства (реакции с активными металлами, галогеноводородами, горение), применение. Водородные связи между молекулами спиртов. Действие метанола и этанола на организм человека. </w:t>
      </w:r>
    </w:p>
    <w:p w14:paraId="14135EFA"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Действие на организм человека. Применение глицерина и этиленгликоля. </w:t>
      </w:r>
    </w:p>
    <w:p w14:paraId="462F4907"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Фенол: строение молекулы, физические и химические свойства. Токсичность фенола. Применение фенола. </w:t>
      </w:r>
    </w:p>
    <w:p w14:paraId="1F1171D4"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Альдегиды и </w:t>
      </w:r>
      <w:r w:rsidRPr="006454B6">
        <w:rPr>
          <w:rFonts w:ascii="Times New Roman" w:hAnsi="Times New Roman"/>
          <w:i/>
          <w:color w:val="000000"/>
          <w:sz w:val="28"/>
          <w:lang w:val="ru-RU"/>
        </w:rPr>
        <w:t>кетоны</w:t>
      </w:r>
      <w:r w:rsidRPr="006454B6">
        <w:rPr>
          <w:rFonts w:ascii="Times New Roman" w:hAnsi="Times New Roman"/>
          <w:color w:val="000000"/>
          <w:sz w:val="28"/>
          <w:lang w:val="ru-RU"/>
        </w:rPr>
        <w:t xml:space="preserve">. Формальдегид, ацетальдегид: строение, физические и химические свойства (реакции окисления и восстановления, качественные реакции), получение и применение. </w:t>
      </w:r>
    </w:p>
    <w:p w14:paraId="7B489526"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lastRenderedPageBreak/>
        <w:t>Одноосновные предельные карбоновые кислоты.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p>
    <w:p w14:paraId="2A8EC96B"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Сложные эфиры как производные карбоновых кислот. Гидролиз сложных эфиров. Жиры. Гидролиз жиров. Применение жиров. Биологическая роль жиров.</w:t>
      </w:r>
    </w:p>
    <w:p w14:paraId="42D1D607"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Углеводы: состав, классификация углеводов (моно-, ди- и полисахариды). Глюкоза – простейший моносахарид: особенности строения молекулы, физические и химические свойства (взаимодействие с гидроксидом меди(</w:t>
      </w:r>
      <w:r>
        <w:rPr>
          <w:rFonts w:ascii="Times New Roman" w:hAnsi="Times New Roman"/>
          <w:color w:val="000000"/>
          <w:sz w:val="28"/>
        </w:rPr>
        <w:t>II</w:t>
      </w:r>
      <w:r w:rsidRPr="006454B6">
        <w:rPr>
          <w:rFonts w:ascii="Times New Roman" w:hAnsi="Times New Roman"/>
          <w:color w:val="000000"/>
          <w:sz w:val="28"/>
          <w:lang w:val="ru-RU"/>
        </w:rPr>
        <w:t>), окисление аммиачным раствором оксида серебра(</w:t>
      </w:r>
      <w:r>
        <w:rPr>
          <w:rFonts w:ascii="Times New Roman" w:hAnsi="Times New Roman"/>
          <w:color w:val="000000"/>
          <w:sz w:val="28"/>
        </w:rPr>
        <w:t>I</w:t>
      </w:r>
      <w:r w:rsidRPr="006454B6">
        <w:rPr>
          <w:rFonts w:ascii="Times New Roman" w:hAnsi="Times New Roman"/>
          <w:color w:val="000000"/>
          <w:sz w:val="28"/>
          <w:lang w:val="ru-RU"/>
        </w:rPr>
        <w:t xml:space="preserve">), восстановление, брожение глюкозы), нахождение в природе, применение, биологическая роль. Фотосинтез. Фруктоза как изомер глюкозы. </w:t>
      </w:r>
    </w:p>
    <w:p w14:paraId="070CA150"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Крахмал и целлюлоза как природные полимеры. Строение крахмала и целлюлозы. Физические и химические свойства крахмала (гидролиз, качественная реакция с иодом).</w:t>
      </w:r>
    </w:p>
    <w:p w14:paraId="0A953A94"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Экспериментальные методы изучения веществ и их превращений: проведение, наблюдение и описание демонстрационных опытов: горение спиртов, качественные реакции одноатомных спиртов (окисление этанола оксидом меди(</w:t>
      </w:r>
      <w:r>
        <w:rPr>
          <w:rFonts w:ascii="Times New Roman" w:hAnsi="Times New Roman"/>
          <w:color w:val="000000"/>
          <w:sz w:val="28"/>
        </w:rPr>
        <w:t>II</w:t>
      </w:r>
      <w:r w:rsidRPr="006454B6">
        <w:rPr>
          <w:rFonts w:ascii="Times New Roman" w:hAnsi="Times New Roman"/>
          <w:color w:val="000000"/>
          <w:sz w:val="28"/>
          <w:lang w:val="ru-RU"/>
        </w:rPr>
        <w:t>)), многоатомных спиртов (взаимодействие глицерина с гидроксидом меди(</w:t>
      </w:r>
      <w:r>
        <w:rPr>
          <w:rFonts w:ascii="Times New Roman" w:hAnsi="Times New Roman"/>
          <w:color w:val="000000"/>
          <w:sz w:val="28"/>
        </w:rPr>
        <w:t>II</w:t>
      </w:r>
      <w:r w:rsidRPr="006454B6">
        <w:rPr>
          <w:rFonts w:ascii="Times New Roman" w:hAnsi="Times New Roman"/>
          <w:color w:val="000000"/>
          <w:sz w:val="28"/>
          <w:lang w:val="ru-RU"/>
        </w:rPr>
        <w:t>)), альдегидов (окисление аммиачным раствором оксида серебра(</w:t>
      </w:r>
      <w:r>
        <w:rPr>
          <w:rFonts w:ascii="Times New Roman" w:hAnsi="Times New Roman"/>
          <w:color w:val="000000"/>
          <w:sz w:val="28"/>
        </w:rPr>
        <w:t>I</w:t>
      </w:r>
      <w:r w:rsidRPr="006454B6">
        <w:rPr>
          <w:rFonts w:ascii="Times New Roman" w:hAnsi="Times New Roman"/>
          <w:color w:val="000000"/>
          <w:sz w:val="28"/>
          <w:lang w:val="ru-RU"/>
        </w:rPr>
        <w:t>) и гидроксидом меди(</w:t>
      </w:r>
      <w:r>
        <w:rPr>
          <w:rFonts w:ascii="Times New Roman" w:hAnsi="Times New Roman"/>
          <w:color w:val="000000"/>
          <w:sz w:val="28"/>
        </w:rPr>
        <w:t>II</w:t>
      </w:r>
      <w:r w:rsidRPr="006454B6">
        <w:rPr>
          <w:rFonts w:ascii="Times New Roman" w:hAnsi="Times New Roman"/>
          <w:color w:val="000000"/>
          <w:sz w:val="28"/>
          <w:lang w:val="ru-RU"/>
        </w:rPr>
        <w:t>), взаимодействие крахмала с иодом), проведение практической работы: свойства раствора уксусной кислоты.</w:t>
      </w:r>
    </w:p>
    <w:p w14:paraId="19F5024E"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Расчётные задачи.</w:t>
      </w:r>
    </w:p>
    <w:p w14:paraId="67662933"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14:paraId="55477293"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Азотсодержащие органические соединения.</w:t>
      </w:r>
    </w:p>
    <w:p w14:paraId="31036492"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Аминокислоты как амфотерные органические соединения. Физические и химические свойства аминокислот (на примере глицина). Биологическое значение аминокислот. Пептиды.</w:t>
      </w:r>
    </w:p>
    <w:p w14:paraId="6A35EF7B"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Белки как природные высокомолекулярные соединения. Первичная, вторичная и третичная структура белков. Химические свойства белков: гидролиз, денатурация, качественные реакции на белки. </w:t>
      </w:r>
    </w:p>
    <w:p w14:paraId="32313599"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Экспериментальные методы изучения веществ и их превращений: наблюдение и описание демонстрационных опытов: денатурация белков при нагревании, цветные реакции белков.</w:t>
      </w:r>
    </w:p>
    <w:p w14:paraId="24E20859" w14:textId="77777777" w:rsidR="00054574" w:rsidRPr="006454B6" w:rsidRDefault="00513E56">
      <w:pPr>
        <w:spacing w:after="0" w:line="264" w:lineRule="auto"/>
        <w:ind w:firstLine="600"/>
        <w:jc w:val="both"/>
        <w:rPr>
          <w:lang w:val="ru-RU"/>
        </w:rPr>
      </w:pPr>
      <w:r w:rsidRPr="006454B6">
        <w:rPr>
          <w:rFonts w:ascii="Times New Roman" w:hAnsi="Times New Roman"/>
          <w:b/>
          <w:color w:val="000000"/>
          <w:sz w:val="28"/>
          <w:lang w:val="ru-RU"/>
        </w:rPr>
        <w:t>Высокомолекулярные соединения</w:t>
      </w:r>
    </w:p>
    <w:p w14:paraId="0E67090A"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lastRenderedPageBreak/>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w:t>
      </w:r>
    </w:p>
    <w:p w14:paraId="21D27BC8"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Экспериментальные методы изучения веществ и их превращений: ознакомление с образцами природных и искусственных волокон, пластмасс, каучуков.</w:t>
      </w:r>
    </w:p>
    <w:p w14:paraId="22E37582"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Межпредметные связи.</w:t>
      </w:r>
    </w:p>
    <w:p w14:paraId="0B1FCB81"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Реализация межпредметных связей при изучении органической химии в 10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14:paraId="5DCECE15"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Общие естественно-научные понятия: явление, научный факт, гипотеза, закон, теория, анализ, синтез, классификация, периодичность, наблюдение, измерение, эксперимент, моделирование.</w:t>
      </w:r>
    </w:p>
    <w:p w14:paraId="61C4DAA3"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Физика: материя, энергия, масса, атом, электрон, молекула, энергетический уровень, вещество, тело, объём, агрегатное состояние вещества, физические величины и единицы их измерения.</w:t>
      </w:r>
    </w:p>
    <w:p w14:paraId="58048557"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Биология: клетка, организм, биосфера, обмен веществ в организме, фотосинтез, биологически активные вещества (белки, углеводы, жиры, ферменты).</w:t>
      </w:r>
    </w:p>
    <w:p w14:paraId="407C4A8C"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География: минералы, горные породы, полезные ископаемые, топливо, ресурсы.</w:t>
      </w:r>
    </w:p>
    <w:p w14:paraId="7B44C4EE"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Технология: пищевые продукты, основы рационального питания, моющие средства, лекарственные и косметические препараты, материалы из искусственных и синтетических волокон.</w:t>
      </w:r>
    </w:p>
    <w:p w14:paraId="1843EA21" w14:textId="77777777" w:rsidR="00054574" w:rsidRPr="006454B6" w:rsidRDefault="00054574">
      <w:pPr>
        <w:spacing w:after="0" w:line="264" w:lineRule="auto"/>
        <w:ind w:left="120"/>
        <w:jc w:val="both"/>
        <w:rPr>
          <w:lang w:val="ru-RU"/>
        </w:rPr>
      </w:pPr>
    </w:p>
    <w:p w14:paraId="0079BDA6" w14:textId="77777777" w:rsidR="00054574" w:rsidRPr="006454B6" w:rsidRDefault="00513E56">
      <w:pPr>
        <w:spacing w:after="0" w:line="264" w:lineRule="auto"/>
        <w:ind w:left="120"/>
        <w:jc w:val="both"/>
        <w:rPr>
          <w:lang w:val="ru-RU"/>
        </w:rPr>
      </w:pPr>
      <w:r w:rsidRPr="006454B6">
        <w:rPr>
          <w:rFonts w:ascii="Times New Roman" w:hAnsi="Times New Roman"/>
          <w:b/>
          <w:color w:val="000000"/>
          <w:sz w:val="28"/>
          <w:lang w:val="ru-RU"/>
        </w:rPr>
        <w:t xml:space="preserve">11 КЛАСС </w:t>
      </w:r>
    </w:p>
    <w:p w14:paraId="596D2B9F" w14:textId="77777777" w:rsidR="00054574" w:rsidRPr="006454B6" w:rsidRDefault="00054574">
      <w:pPr>
        <w:spacing w:after="0" w:line="264" w:lineRule="auto"/>
        <w:ind w:left="120"/>
        <w:jc w:val="both"/>
        <w:rPr>
          <w:lang w:val="ru-RU"/>
        </w:rPr>
      </w:pPr>
    </w:p>
    <w:p w14:paraId="4C2F53F2" w14:textId="77777777" w:rsidR="00054574" w:rsidRPr="006454B6" w:rsidRDefault="00513E56">
      <w:pPr>
        <w:spacing w:after="0" w:line="264" w:lineRule="auto"/>
        <w:ind w:left="120"/>
        <w:jc w:val="both"/>
        <w:rPr>
          <w:lang w:val="ru-RU"/>
        </w:rPr>
      </w:pPr>
      <w:r w:rsidRPr="006454B6">
        <w:rPr>
          <w:rFonts w:ascii="Times New Roman" w:hAnsi="Times New Roman"/>
          <w:b/>
          <w:color w:val="000000"/>
          <w:sz w:val="28"/>
          <w:lang w:val="ru-RU"/>
        </w:rPr>
        <w:t>ОБЩАЯ И НЕОРГАНИЧЕСКАЯ ХИМИЯ</w:t>
      </w:r>
    </w:p>
    <w:p w14:paraId="4EB44068" w14:textId="77777777" w:rsidR="00054574" w:rsidRPr="006454B6" w:rsidRDefault="00054574">
      <w:pPr>
        <w:spacing w:after="0" w:line="264" w:lineRule="auto"/>
        <w:ind w:left="120"/>
        <w:jc w:val="both"/>
        <w:rPr>
          <w:lang w:val="ru-RU"/>
        </w:rPr>
      </w:pPr>
    </w:p>
    <w:p w14:paraId="7417B948" w14:textId="77777777" w:rsidR="00054574" w:rsidRPr="006454B6" w:rsidRDefault="00513E56">
      <w:pPr>
        <w:spacing w:after="0" w:line="264" w:lineRule="auto"/>
        <w:ind w:firstLine="600"/>
        <w:jc w:val="both"/>
        <w:rPr>
          <w:lang w:val="ru-RU"/>
        </w:rPr>
      </w:pPr>
      <w:r w:rsidRPr="006454B6">
        <w:rPr>
          <w:rFonts w:ascii="Times New Roman" w:hAnsi="Times New Roman"/>
          <w:b/>
          <w:color w:val="000000"/>
          <w:sz w:val="28"/>
          <w:lang w:val="ru-RU"/>
        </w:rPr>
        <w:t>Теоретические основы химии</w:t>
      </w:r>
    </w:p>
    <w:p w14:paraId="4D2C07C0"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Химический элемент. Атом. Ядро атома, изотопы. Электронная оболочка. Энергетические уровни, подуровни. Атомные орбитали, </w:t>
      </w:r>
      <w:r>
        <w:rPr>
          <w:rFonts w:ascii="Times New Roman" w:hAnsi="Times New Roman"/>
          <w:color w:val="000000"/>
          <w:sz w:val="28"/>
        </w:rPr>
        <w:t>s</w:t>
      </w:r>
      <w:r w:rsidRPr="006454B6">
        <w:rPr>
          <w:rFonts w:ascii="Times New Roman" w:hAnsi="Times New Roman"/>
          <w:color w:val="000000"/>
          <w:sz w:val="28"/>
          <w:lang w:val="ru-RU"/>
        </w:rPr>
        <w:t xml:space="preserve">-, </w:t>
      </w:r>
      <w:r>
        <w:rPr>
          <w:rFonts w:ascii="Times New Roman" w:hAnsi="Times New Roman"/>
          <w:color w:val="000000"/>
          <w:sz w:val="28"/>
        </w:rPr>
        <w:t>p</w:t>
      </w:r>
      <w:r w:rsidRPr="006454B6">
        <w:rPr>
          <w:rFonts w:ascii="Times New Roman" w:hAnsi="Times New Roman"/>
          <w:color w:val="000000"/>
          <w:sz w:val="28"/>
          <w:lang w:val="ru-RU"/>
        </w:rPr>
        <w:t xml:space="preserve">-, </w:t>
      </w:r>
      <w:r>
        <w:rPr>
          <w:rFonts w:ascii="Times New Roman" w:hAnsi="Times New Roman"/>
          <w:color w:val="000000"/>
          <w:sz w:val="28"/>
        </w:rPr>
        <w:t>d</w:t>
      </w:r>
      <w:r w:rsidRPr="006454B6">
        <w:rPr>
          <w:rFonts w:ascii="Times New Roman" w:hAnsi="Times New Roman"/>
          <w:color w:val="000000"/>
          <w:sz w:val="28"/>
          <w:lang w:val="ru-RU"/>
        </w:rPr>
        <w:t xml:space="preserve">- элементы. Особенности распределения электронов по орбиталям в атомах элементов первых четырёх периодов. Электронная конфигурация атомов. </w:t>
      </w:r>
    </w:p>
    <w:p w14:paraId="2D322FB0"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Периодический закон и Периодическая система химических элементов Д. И. Менделеева. Связь периодического закона и Периодической системы химических элементов Д. И. Менделеева с современной теорией строения атомов. Закономерности изменения свойств химических элементов и </w:t>
      </w:r>
      <w:r w:rsidRPr="006454B6">
        <w:rPr>
          <w:rFonts w:ascii="Times New Roman" w:hAnsi="Times New Roman"/>
          <w:color w:val="000000"/>
          <w:sz w:val="28"/>
          <w:lang w:val="ru-RU"/>
        </w:rPr>
        <w:lastRenderedPageBreak/>
        <w:t xml:space="preserve">образуемых ими простых и сложных веществ по группам и периодам. Значение периодического закона в развитии науки. </w:t>
      </w:r>
    </w:p>
    <w:p w14:paraId="795C2BBB"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Строение вещества. Химическая связь. Виды химической связи (ковалентная неполярная и полярная, ионная, металлическая). Механизмы образования ковалентной химической связи (обменный и донорно-акцепторный). Водородная связь. Валентность. Электроотрицательность. Степень окисления. Ионы: катионы и анионы. </w:t>
      </w:r>
    </w:p>
    <w:p w14:paraId="600698FF"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Вещества молекулярного и немолекулярного строения. Закон постоянства состава вещества. Типы кристаллических решёток. Зависимость свойства веществ от типа кристаллической решётки. </w:t>
      </w:r>
    </w:p>
    <w:p w14:paraId="78285669"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Понятие о дисперсных системах. Истинные и коллоидные растворы. Массовая доля вещества в растворе.</w:t>
      </w:r>
    </w:p>
    <w:p w14:paraId="3E87E9F0"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Классификация неорганических соединений. Номенклатура неорганических веществ. Генетическая связь неорганических веществ, принадлежащих к различным классам.</w:t>
      </w:r>
    </w:p>
    <w:p w14:paraId="7F267653"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Химическая реакция. 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p w14:paraId="01963BB4"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Скорость реакции, её зависимость от различных факторов. Обратимые реакции. Химическое равновесие. Факторы, влияющие на состояние химического равновесия. Принцип Ле Шателье. </w:t>
      </w:r>
    </w:p>
    <w:p w14:paraId="7B7D0B14"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Электролитическая диссоциация. Сильные и слабые электролиты. Среда водных растворов веществ: кислая, нейтральная, щелочная. </w:t>
      </w:r>
    </w:p>
    <w:p w14:paraId="071F024B"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Окислительно-восстановительные реакции. </w:t>
      </w:r>
    </w:p>
    <w:p w14:paraId="4BA7B835"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Экспериментальные методы изучения веществ и их превращений: демонстрация таблиц «Периодическая система химических элементов Д. И. Менделеева», изучение моделей кристаллических решёток, наблюдение и описание демонстрационных и лабораторных опытов (разложение пероксида водорода в присутствии катализатора, определение среды растворов веществ с помощью универсального индикатора, реакции ионного обмена), проведение практической работы «Влияние различных факторов на скорость химической реакции».</w:t>
      </w:r>
    </w:p>
    <w:p w14:paraId="7C52B599"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Расчётные задачи.</w:t>
      </w:r>
    </w:p>
    <w:p w14:paraId="0C0DA173"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Расчёты по уравнениям химических реакций, в том числе термохимические расчёты, расчёты с использованием понятия «массовая доля вещества».</w:t>
      </w:r>
    </w:p>
    <w:p w14:paraId="01F77DCA" w14:textId="77777777" w:rsidR="00054574" w:rsidRPr="006454B6" w:rsidRDefault="00513E56">
      <w:pPr>
        <w:spacing w:after="0" w:line="264" w:lineRule="auto"/>
        <w:ind w:firstLine="600"/>
        <w:jc w:val="both"/>
        <w:rPr>
          <w:lang w:val="ru-RU"/>
        </w:rPr>
      </w:pPr>
      <w:r w:rsidRPr="006454B6">
        <w:rPr>
          <w:rFonts w:ascii="Times New Roman" w:hAnsi="Times New Roman"/>
          <w:b/>
          <w:color w:val="000000"/>
          <w:sz w:val="28"/>
          <w:lang w:val="ru-RU"/>
        </w:rPr>
        <w:t>Неорганическая химия</w:t>
      </w:r>
    </w:p>
    <w:p w14:paraId="0EA16D07"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Неметаллы. Положение неметаллов в Периодической системе химических элементов Д. И. Менделеева и особенности строения атомов. </w:t>
      </w:r>
      <w:r w:rsidRPr="006454B6">
        <w:rPr>
          <w:rFonts w:ascii="Times New Roman" w:hAnsi="Times New Roman"/>
          <w:color w:val="000000"/>
          <w:sz w:val="28"/>
          <w:lang w:val="ru-RU"/>
        </w:rPr>
        <w:lastRenderedPageBreak/>
        <w:t xml:space="preserve">Физические свойства неметаллов. Аллотропия неметаллов (на примере кислорода, серы, фосфора и углерода). </w:t>
      </w:r>
    </w:p>
    <w:p w14:paraId="61E05353"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Химические свойства важнейших неметаллов (галогенов, серы, азота, фосфора, углерода и кремния) и их соединений (оксидов, кислородсодержащих кислот, водородных соединений).</w:t>
      </w:r>
    </w:p>
    <w:p w14:paraId="75E98751"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Применение важнейших неметаллов и их соединений.</w:t>
      </w:r>
    </w:p>
    <w:p w14:paraId="1AF92B69"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Металлы. Положение металлов в Периодической системе химических элементов Д. И. Менделеева. Особенности строения электронных оболочек атомов металлов. Общие физические свойства металлов. Сплавы металлов. Электрохимический ряд напряжений металлов.</w:t>
      </w:r>
    </w:p>
    <w:p w14:paraId="64030DB8"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Химические свойства важнейших металлов (натрий, калий, кальций, магний, алюминий, цинк, хром, железо, медь) и их соединений. </w:t>
      </w:r>
    </w:p>
    <w:p w14:paraId="64323CFC"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Общие способы получения металлов. Применение металлов в быту и технике.</w:t>
      </w:r>
    </w:p>
    <w:p w14:paraId="765A7406"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Экспериментальные методы изучения веществ и их превращений: изучение коллекции «Металлы и сплавы», образцов неметаллов, решение экспериментальных задач, наблюдение и описание демонстрационных и лабораторных опытов (взаимодействие гидроксида алюминия с растворами кислот и щелочей, качественные реакции на катионы металлов).</w:t>
      </w:r>
    </w:p>
    <w:p w14:paraId="0721FA47"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Расчётные задачи.</w:t>
      </w:r>
    </w:p>
    <w:p w14:paraId="3D8B1F14"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Расчёты массы вещества или объёма газов по известному количеству вещества, массе или объёму одного из участвующих в реакции веществ, расчёты массы (объёма, количества вещества) продуктов реакции, если одно из веществ имеет примеси.</w:t>
      </w:r>
    </w:p>
    <w:p w14:paraId="1D341F54" w14:textId="77777777" w:rsidR="00054574" w:rsidRPr="006454B6" w:rsidRDefault="00513E56">
      <w:pPr>
        <w:spacing w:after="0" w:line="264" w:lineRule="auto"/>
        <w:ind w:firstLine="600"/>
        <w:jc w:val="both"/>
        <w:rPr>
          <w:lang w:val="ru-RU"/>
        </w:rPr>
      </w:pPr>
      <w:r w:rsidRPr="006454B6">
        <w:rPr>
          <w:rFonts w:ascii="Times New Roman" w:hAnsi="Times New Roman"/>
          <w:b/>
          <w:color w:val="000000"/>
          <w:sz w:val="28"/>
          <w:lang w:val="ru-RU"/>
        </w:rPr>
        <w:t>Химия и жизнь</w:t>
      </w:r>
    </w:p>
    <w:p w14:paraId="73A2A3EB"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Роль химии в обеспечении экологической, энергетической и пищевой безопасности, развитии медицины. Понятие о научных методах познания веществ и химических реакций. </w:t>
      </w:r>
    </w:p>
    <w:p w14:paraId="4177565F"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Представления об общих научных принципах промышленного получения важнейших веществ. </w:t>
      </w:r>
    </w:p>
    <w:p w14:paraId="1A3958D9"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Человек в мире веществ и материалов: важнейшие строительные материалы, конструкционные материалы, краски, стекло, керамика, материалы для электроники, наноматериалы, органические и минеральные удобрения. </w:t>
      </w:r>
    </w:p>
    <w:p w14:paraId="25124A9C"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Химия и здоровье человека: правила использования лекарственных препаратов, правила безопасного использования препаратов бытовой химии в повседневной жизни. </w:t>
      </w:r>
    </w:p>
    <w:p w14:paraId="49C50AFA"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Межпредметные связи.</w:t>
      </w:r>
    </w:p>
    <w:p w14:paraId="2742FD87"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lastRenderedPageBreak/>
        <w:t>Реализация межпредметных связей при изучении общей и неорганической химии в 11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14:paraId="5004DC50"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явление.</w:t>
      </w:r>
    </w:p>
    <w:p w14:paraId="6584D2B6"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Физика: материя, энергия, масса, атом, электрон, протон, нейтрон, ион, изотоп, радиоактивность, молекула, энергетический уровень, вещество, тело, объём, агрегатное состояние вещества, физические величины и единицы их измерения, скорость.</w:t>
      </w:r>
    </w:p>
    <w:p w14:paraId="33946E4E"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Биология: клетка, организм, экосистема, биосфера, макро- и микроэлементы, витамины, обмен веществ в организме.</w:t>
      </w:r>
    </w:p>
    <w:p w14:paraId="6058662C"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География: минералы, горные породы, полезные ископаемые, топливо, ресурсы.</w:t>
      </w:r>
    </w:p>
    <w:p w14:paraId="3A549CE5"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Технология: химическая промышленность, металлургия, производство строительных материалов, сельскохозяйственное производство, пищевая промышленность, фармацевтическая промышленность, производство косметических препаратов, производство конструкционных материалов, электронная промышленность, нанотехнологии.</w:t>
      </w:r>
    </w:p>
    <w:p w14:paraId="5B13E125" w14:textId="77777777" w:rsidR="00054574" w:rsidRPr="006454B6" w:rsidRDefault="00054574">
      <w:pPr>
        <w:spacing w:after="0" w:line="264" w:lineRule="auto"/>
        <w:ind w:left="120"/>
        <w:jc w:val="both"/>
        <w:rPr>
          <w:lang w:val="ru-RU"/>
        </w:rPr>
      </w:pPr>
    </w:p>
    <w:p w14:paraId="24B12E1F" w14:textId="77777777" w:rsidR="00054574" w:rsidRPr="006454B6" w:rsidRDefault="00054574">
      <w:pPr>
        <w:rPr>
          <w:lang w:val="ru-RU"/>
        </w:rPr>
        <w:sectPr w:rsidR="00054574" w:rsidRPr="006454B6">
          <w:pgSz w:w="11906" w:h="16383"/>
          <w:pgMar w:top="1134" w:right="850" w:bottom="1134" w:left="1701" w:header="720" w:footer="720" w:gutter="0"/>
          <w:cols w:space="720"/>
        </w:sectPr>
      </w:pPr>
    </w:p>
    <w:p w14:paraId="3C432165" w14:textId="77777777" w:rsidR="00054574" w:rsidRPr="006454B6" w:rsidRDefault="00513E56">
      <w:pPr>
        <w:spacing w:after="0" w:line="264" w:lineRule="auto"/>
        <w:ind w:left="120"/>
        <w:jc w:val="both"/>
        <w:rPr>
          <w:lang w:val="ru-RU"/>
        </w:rPr>
      </w:pPr>
      <w:bookmarkStart w:id="9" w:name="block-42820723"/>
      <w:bookmarkEnd w:id="8"/>
      <w:r w:rsidRPr="006454B6">
        <w:rPr>
          <w:rFonts w:ascii="Times New Roman" w:hAnsi="Times New Roman"/>
          <w:color w:val="000000"/>
          <w:sz w:val="28"/>
          <w:lang w:val="ru-RU"/>
        </w:rPr>
        <w:lastRenderedPageBreak/>
        <w:t>ПЛАНИРУЕМЫЕ РЕЗУЛЬТАТЫ ОСВОЕНИЯ ПРОГРАММЫ ПО ХИМИИ НА БАЗОВОМ УРОВНЕ СРЕДНЕГО ОБЩЕГО ОБРАЗОВАНИЯ</w:t>
      </w:r>
    </w:p>
    <w:p w14:paraId="7664FA20" w14:textId="77777777" w:rsidR="00054574" w:rsidRPr="006454B6" w:rsidRDefault="00054574">
      <w:pPr>
        <w:spacing w:after="0" w:line="264" w:lineRule="auto"/>
        <w:ind w:left="120"/>
        <w:jc w:val="both"/>
        <w:rPr>
          <w:lang w:val="ru-RU"/>
        </w:rPr>
      </w:pPr>
    </w:p>
    <w:p w14:paraId="1ADCA70C" w14:textId="77777777" w:rsidR="00054574" w:rsidRPr="006454B6" w:rsidRDefault="00513E56">
      <w:pPr>
        <w:spacing w:after="0" w:line="264" w:lineRule="auto"/>
        <w:ind w:left="120"/>
        <w:jc w:val="both"/>
        <w:rPr>
          <w:lang w:val="ru-RU"/>
        </w:rPr>
      </w:pPr>
      <w:r w:rsidRPr="006454B6">
        <w:rPr>
          <w:rFonts w:ascii="Times New Roman" w:hAnsi="Times New Roman"/>
          <w:b/>
          <w:color w:val="000000"/>
          <w:sz w:val="28"/>
          <w:lang w:val="ru-RU"/>
        </w:rPr>
        <w:t>ЛИЧНОСТНЫЕ РЕЗУЛЬТАТЫ</w:t>
      </w:r>
    </w:p>
    <w:p w14:paraId="1E012FEF" w14:textId="77777777" w:rsidR="00054574" w:rsidRPr="006454B6" w:rsidRDefault="00054574">
      <w:pPr>
        <w:spacing w:after="0" w:line="264" w:lineRule="auto"/>
        <w:ind w:left="120"/>
        <w:jc w:val="both"/>
        <w:rPr>
          <w:lang w:val="ru-RU"/>
        </w:rPr>
      </w:pPr>
    </w:p>
    <w:p w14:paraId="2E989C9F"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ФГОС СОО устанавливает требования к результатам освоения обучающимися программ среднего общего образования (личностным, метапредметным и предметным). Научно-методической основой для разработки планируемых результатов освоения программ среднего общего образования является системно-деятельностный подход.</w:t>
      </w:r>
    </w:p>
    <w:p w14:paraId="2FBD4D77"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В соответствии с системно-деятельностным подходом в структуре личностных результатов освоения предмета «Химия» на уровне среднего общего образования выделены следующие составляющие: </w:t>
      </w:r>
    </w:p>
    <w:p w14:paraId="0C518F92"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осознание обучающимися российской гражданской идентичности – готовности к саморазвитию, самостоятельности и самоопределению; </w:t>
      </w:r>
    </w:p>
    <w:p w14:paraId="2FFD9680"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наличие мотивации к обучению; </w:t>
      </w:r>
    </w:p>
    <w:p w14:paraId="2E838AC3"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целенаправленное развитие внутренних убеждений личности на основе ключевых ценностей и исторических традиций базовой науки химии; </w:t>
      </w:r>
    </w:p>
    <w:p w14:paraId="076F21A7"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готовность и способность обучающихся руководствоваться в своей деятельности ценностно-смысловыми установками, присущими целостной системе химического образования; </w:t>
      </w:r>
    </w:p>
    <w:p w14:paraId="4D6AA9BB"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наличие правосознания экологической культуры и способности ставить цели и строить жизненные планы.</w:t>
      </w:r>
    </w:p>
    <w:p w14:paraId="0FFE4F44"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Личностные результаты освоения предмета «Химия» достигаются в единстве учебной и воспитательной деятельности в соответствии с гуманистическими, социокультурными, духовно-нравственными ценностями и идеалами российского гражданского общества, принятыми в обществе нормами и правилами поведения, способствующими процессам самопознания, саморазвития и нравственного становления личности обучающихся.</w:t>
      </w:r>
    </w:p>
    <w:p w14:paraId="2A339F7F"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Личностные результаты освоения предмета «Химия» отражают сформированность опыта познавательной и практической деятельности обучающихся по реализации принятых в обществе ценностей, в том числе в части:</w:t>
      </w:r>
    </w:p>
    <w:p w14:paraId="197AA308" w14:textId="77777777" w:rsidR="00054574" w:rsidRPr="006454B6" w:rsidRDefault="00513E56">
      <w:pPr>
        <w:spacing w:after="0" w:line="264" w:lineRule="auto"/>
        <w:ind w:firstLine="600"/>
        <w:jc w:val="both"/>
        <w:rPr>
          <w:lang w:val="ru-RU"/>
        </w:rPr>
      </w:pPr>
      <w:r w:rsidRPr="006454B6">
        <w:rPr>
          <w:rFonts w:ascii="Times New Roman" w:hAnsi="Times New Roman"/>
          <w:b/>
          <w:color w:val="000000"/>
          <w:sz w:val="28"/>
          <w:lang w:val="ru-RU"/>
        </w:rPr>
        <w:t>1) гражданского воспитания</w:t>
      </w:r>
      <w:r w:rsidRPr="006454B6">
        <w:rPr>
          <w:rFonts w:ascii="Times New Roman" w:hAnsi="Times New Roman"/>
          <w:color w:val="000000"/>
          <w:sz w:val="28"/>
          <w:lang w:val="ru-RU"/>
        </w:rPr>
        <w:t>:</w:t>
      </w:r>
    </w:p>
    <w:p w14:paraId="10CD1FDC"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осознания обучающимися своих конституционных прав и обязанностей, уважения к закону и правопорядку;</w:t>
      </w:r>
    </w:p>
    <w:p w14:paraId="284BE602"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представления о социальных нормах и правилах межличностных отношений в коллективе; </w:t>
      </w:r>
    </w:p>
    <w:p w14:paraId="02C39F37"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lastRenderedPageBreak/>
        <w:t xml:space="preserve">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 </w:t>
      </w:r>
    </w:p>
    <w:p w14:paraId="25BFB535"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способности понимать и принимать мотивы, намерения, логику и аргументы других при анализе различных видов учебной деятельности;</w:t>
      </w:r>
    </w:p>
    <w:p w14:paraId="46977CE2" w14:textId="77777777" w:rsidR="00054574" w:rsidRPr="006454B6" w:rsidRDefault="00513E56">
      <w:pPr>
        <w:spacing w:after="0" w:line="264" w:lineRule="auto"/>
        <w:ind w:firstLine="600"/>
        <w:jc w:val="both"/>
        <w:rPr>
          <w:lang w:val="ru-RU"/>
        </w:rPr>
      </w:pPr>
      <w:r w:rsidRPr="006454B6">
        <w:rPr>
          <w:rFonts w:ascii="Times New Roman" w:hAnsi="Times New Roman"/>
          <w:b/>
          <w:color w:val="000000"/>
          <w:sz w:val="28"/>
          <w:lang w:val="ru-RU"/>
        </w:rPr>
        <w:t>2) патриотического воспитания</w:t>
      </w:r>
      <w:r w:rsidRPr="006454B6">
        <w:rPr>
          <w:rFonts w:ascii="Times New Roman" w:hAnsi="Times New Roman"/>
          <w:color w:val="000000"/>
          <w:sz w:val="28"/>
          <w:lang w:val="ru-RU"/>
        </w:rPr>
        <w:t>:</w:t>
      </w:r>
    </w:p>
    <w:p w14:paraId="3C9ED7A6"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ценностного отношения к историческому и научному наследию отечественной химии; </w:t>
      </w:r>
    </w:p>
    <w:p w14:paraId="34C3C436"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уважения к процессу творчества в области теории и практического применения химии, осознания того, что достижения науки есть результат длительных наблюдений, кропотливых экспериментальных поисков, постоянного труда учёных и практиков; </w:t>
      </w:r>
    </w:p>
    <w:p w14:paraId="554B1B57"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интереса и познавательных мотивов в получении и последующем анализе информации о передовых достижениях современной отечественной химии;</w:t>
      </w:r>
    </w:p>
    <w:p w14:paraId="3D64BCA3" w14:textId="77777777" w:rsidR="00054574" w:rsidRPr="006454B6" w:rsidRDefault="00513E56">
      <w:pPr>
        <w:spacing w:after="0" w:line="264" w:lineRule="auto"/>
        <w:ind w:firstLine="600"/>
        <w:jc w:val="both"/>
        <w:rPr>
          <w:lang w:val="ru-RU"/>
        </w:rPr>
      </w:pPr>
      <w:r w:rsidRPr="006454B6">
        <w:rPr>
          <w:rFonts w:ascii="Times New Roman" w:hAnsi="Times New Roman"/>
          <w:b/>
          <w:color w:val="000000"/>
          <w:sz w:val="28"/>
          <w:lang w:val="ru-RU"/>
        </w:rPr>
        <w:t>3) духовно-нравственного воспитания:</w:t>
      </w:r>
    </w:p>
    <w:p w14:paraId="5CA57F7F"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нравственного сознания, этического поведения;</w:t>
      </w:r>
    </w:p>
    <w:p w14:paraId="54191383"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14:paraId="610E6367"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готовности оценивать своё поведение и поступки своих товарищей с позиций нравственных и правовых норм и осознание последствий этих поступков;</w:t>
      </w:r>
    </w:p>
    <w:p w14:paraId="000845F5" w14:textId="77777777" w:rsidR="00054574" w:rsidRPr="006454B6" w:rsidRDefault="00513E56">
      <w:pPr>
        <w:spacing w:after="0" w:line="264" w:lineRule="auto"/>
        <w:ind w:firstLine="600"/>
        <w:jc w:val="both"/>
        <w:rPr>
          <w:lang w:val="ru-RU"/>
        </w:rPr>
      </w:pPr>
      <w:r w:rsidRPr="006454B6">
        <w:rPr>
          <w:rFonts w:ascii="Times New Roman" w:hAnsi="Times New Roman"/>
          <w:b/>
          <w:color w:val="000000"/>
          <w:sz w:val="28"/>
          <w:lang w:val="ru-RU"/>
        </w:rPr>
        <w:t>4) формирования культуры здоровья:</w:t>
      </w:r>
    </w:p>
    <w:p w14:paraId="58706BD2"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14:paraId="6BE52A62"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соблюдения правил безопасного обращения с веществами в быту, повседневной жизни и в трудовой деятельности; </w:t>
      </w:r>
    </w:p>
    <w:p w14:paraId="5197E9F0"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понимания ценности правил индивидуального и коллективного безопасного поведения в ситуациях, угрожающих здоровью и жизни людей; </w:t>
      </w:r>
    </w:p>
    <w:p w14:paraId="4BF66B3D"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осознания последствий и неприятия вредных привычек (употребления алкоголя, наркотиков, курения);</w:t>
      </w:r>
    </w:p>
    <w:p w14:paraId="477CCED6" w14:textId="77777777" w:rsidR="00054574" w:rsidRPr="006454B6" w:rsidRDefault="00513E56">
      <w:pPr>
        <w:spacing w:after="0" w:line="264" w:lineRule="auto"/>
        <w:ind w:firstLine="600"/>
        <w:jc w:val="both"/>
        <w:rPr>
          <w:lang w:val="ru-RU"/>
        </w:rPr>
      </w:pPr>
      <w:r w:rsidRPr="006454B6">
        <w:rPr>
          <w:rFonts w:ascii="Times New Roman" w:hAnsi="Times New Roman"/>
          <w:b/>
          <w:color w:val="000000"/>
          <w:sz w:val="28"/>
          <w:lang w:val="ru-RU"/>
        </w:rPr>
        <w:t>5) трудового воспитания:</w:t>
      </w:r>
    </w:p>
    <w:p w14:paraId="1A17D31E"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коммуникативной компетентности в учебно-исследовательской деятельности, общественно полезной, творческой и других видах деятельности;</w:t>
      </w:r>
    </w:p>
    <w:p w14:paraId="1F0AE48A"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установки на активное участие в решении практических задач социальной направленности (в рамках своего класса, школы); </w:t>
      </w:r>
    </w:p>
    <w:p w14:paraId="7FEE5646"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lastRenderedPageBreak/>
        <w:t xml:space="preserve">интереса к практическому изучению профессий различного рода, в том числе на основе применения предметных знаний по химии; </w:t>
      </w:r>
    </w:p>
    <w:p w14:paraId="7570BAF4"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уважения к труду, людям труда и результатам трудовой деятельности; </w:t>
      </w:r>
    </w:p>
    <w:p w14:paraId="00C128D7"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14:paraId="0D487FDF" w14:textId="77777777" w:rsidR="00054574" w:rsidRPr="006454B6" w:rsidRDefault="00513E56">
      <w:pPr>
        <w:spacing w:after="0" w:line="264" w:lineRule="auto"/>
        <w:ind w:firstLine="600"/>
        <w:jc w:val="both"/>
        <w:rPr>
          <w:lang w:val="ru-RU"/>
        </w:rPr>
      </w:pPr>
      <w:r w:rsidRPr="006454B6">
        <w:rPr>
          <w:rFonts w:ascii="Times New Roman" w:hAnsi="Times New Roman"/>
          <w:b/>
          <w:color w:val="000000"/>
          <w:sz w:val="28"/>
          <w:lang w:val="ru-RU"/>
        </w:rPr>
        <w:t>6) экологического воспитания:</w:t>
      </w:r>
    </w:p>
    <w:p w14:paraId="315E5798"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экологически целесообразного отношения к природе, как источнику существования жизни на Земле;</w:t>
      </w:r>
    </w:p>
    <w:p w14:paraId="0B532F70"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понимания глобального характера экологических проблем, влияния экономических процессов на состояние природной и социальной среды; </w:t>
      </w:r>
    </w:p>
    <w:p w14:paraId="114F82EA"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осознания необходимости использования достижений химии для решения вопросов рационального природопользования;</w:t>
      </w:r>
    </w:p>
    <w:p w14:paraId="325E1513"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 </w:t>
      </w:r>
    </w:p>
    <w:p w14:paraId="5E5B55BA"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хемофобии;</w:t>
      </w:r>
    </w:p>
    <w:p w14:paraId="70F49E44" w14:textId="77777777" w:rsidR="00054574" w:rsidRPr="006454B6" w:rsidRDefault="00513E56">
      <w:pPr>
        <w:spacing w:after="0" w:line="264" w:lineRule="auto"/>
        <w:ind w:firstLine="600"/>
        <w:jc w:val="both"/>
        <w:rPr>
          <w:lang w:val="ru-RU"/>
        </w:rPr>
      </w:pPr>
      <w:r w:rsidRPr="006454B6">
        <w:rPr>
          <w:rFonts w:ascii="Times New Roman" w:hAnsi="Times New Roman"/>
          <w:b/>
          <w:color w:val="000000"/>
          <w:sz w:val="28"/>
          <w:lang w:val="ru-RU"/>
        </w:rPr>
        <w:t>7) ценности научного познания:</w:t>
      </w:r>
    </w:p>
    <w:p w14:paraId="73688931"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сформированности мировоззрения, соответствующего современному уровню развития науки и общественной практики; </w:t>
      </w:r>
    </w:p>
    <w:p w14:paraId="0C640BA0"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14:paraId="751E9F1C"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14:paraId="32CAF8E6"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естественно-научной грамотности: понимания сущности методов познания, используемых в естественных науках, способности использовать </w:t>
      </w:r>
      <w:r w:rsidRPr="006454B6">
        <w:rPr>
          <w:rFonts w:ascii="Times New Roman" w:hAnsi="Times New Roman"/>
          <w:color w:val="000000"/>
          <w:sz w:val="28"/>
          <w:lang w:val="ru-RU"/>
        </w:rPr>
        <w:lastRenderedPageBreak/>
        <w:t>получаемые знания для анализа и объяснения явлений окружающего мира и 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p>
    <w:p w14:paraId="2FBB4F9F"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способности самостоятельно использовать химические знания для решения проблем в реальных жизненных ситуациях;</w:t>
      </w:r>
    </w:p>
    <w:p w14:paraId="3FEA45DA"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интереса к познанию и исследовательской деятельности; </w:t>
      </w:r>
    </w:p>
    <w:p w14:paraId="198693CA"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 </w:t>
      </w:r>
    </w:p>
    <w:p w14:paraId="5AE06CD2"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интереса к особенностям труда в различных сферах профессиональной деятельности.</w:t>
      </w:r>
    </w:p>
    <w:p w14:paraId="6EBB9638" w14:textId="77777777" w:rsidR="00054574" w:rsidRPr="006454B6" w:rsidRDefault="00513E56">
      <w:pPr>
        <w:spacing w:after="0"/>
        <w:ind w:left="120"/>
        <w:rPr>
          <w:lang w:val="ru-RU"/>
        </w:rPr>
      </w:pPr>
      <w:r w:rsidRPr="006454B6">
        <w:rPr>
          <w:rFonts w:ascii="Times New Roman" w:hAnsi="Times New Roman"/>
          <w:b/>
          <w:color w:val="000000"/>
          <w:sz w:val="28"/>
          <w:lang w:val="ru-RU"/>
        </w:rPr>
        <w:t>МЕТАПРЕДМЕТНЫЕ РЕЗУЛЬТАТЫ</w:t>
      </w:r>
    </w:p>
    <w:p w14:paraId="2D7ECBB2" w14:textId="77777777" w:rsidR="00054574" w:rsidRPr="006454B6" w:rsidRDefault="00054574">
      <w:pPr>
        <w:spacing w:after="0"/>
        <w:ind w:left="120"/>
        <w:rPr>
          <w:lang w:val="ru-RU"/>
        </w:rPr>
      </w:pPr>
    </w:p>
    <w:p w14:paraId="74592E1F"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Метапредметные результаты освоения учебного предмета «Химия» на уровне среднего общего образования включают: </w:t>
      </w:r>
    </w:p>
    <w:p w14:paraId="1C4B5FE3"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w:t>
      </w:r>
    </w:p>
    <w:p w14:paraId="12AA4E6D"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w:t>
      </w:r>
    </w:p>
    <w:p w14:paraId="2A8F5F99"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14:paraId="59534CAB"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Метапредметные результаты отражают овладение универсальными учебными познавательными, коммуникативными и регулятивными действиями. </w:t>
      </w:r>
    </w:p>
    <w:p w14:paraId="6BB11F06" w14:textId="77777777" w:rsidR="00054574" w:rsidRPr="006454B6" w:rsidRDefault="00513E56">
      <w:pPr>
        <w:spacing w:after="0" w:line="264" w:lineRule="auto"/>
        <w:ind w:firstLine="600"/>
        <w:jc w:val="both"/>
        <w:rPr>
          <w:lang w:val="ru-RU"/>
        </w:rPr>
      </w:pPr>
      <w:r w:rsidRPr="006454B6">
        <w:rPr>
          <w:rFonts w:ascii="Times New Roman" w:hAnsi="Times New Roman"/>
          <w:b/>
          <w:color w:val="000000"/>
          <w:sz w:val="28"/>
          <w:lang w:val="ru-RU"/>
        </w:rPr>
        <w:t>Овладение универсальными учебными познавательными действиями:</w:t>
      </w:r>
    </w:p>
    <w:p w14:paraId="05002065" w14:textId="77777777" w:rsidR="00054574" w:rsidRPr="006454B6" w:rsidRDefault="00513E56">
      <w:pPr>
        <w:spacing w:after="0" w:line="264" w:lineRule="auto"/>
        <w:ind w:firstLine="600"/>
        <w:jc w:val="both"/>
        <w:rPr>
          <w:lang w:val="ru-RU"/>
        </w:rPr>
      </w:pPr>
      <w:r w:rsidRPr="006454B6">
        <w:rPr>
          <w:rFonts w:ascii="Times New Roman" w:hAnsi="Times New Roman"/>
          <w:b/>
          <w:color w:val="000000"/>
          <w:sz w:val="28"/>
          <w:lang w:val="ru-RU"/>
        </w:rPr>
        <w:t>1) базовые логические действия:</w:t>
      </w:r>
    </w:p>
    <w:p w14:paraId="70E775DD"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самостоятельно формулировать и актуализировать проблему, всесторонне её рассматривать; </w:t>
      </w:r>
    </w:p>
    <w:p w14:paraId="7AA1A1CF"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14:paraId="25C96C3A"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использовать при освоении знаний приёмы логического мышления – выделять характерные признаки понятий и устанавливать их взаимосвязь, </w:t>
      </w:r>
      <w:r w:rsidRPr="006454B6">
        <w:rPr>
          <w:rFonts w:ascii="Times New Roman" w:hAnsi="Times New Roman"/>
          <w:color w:val="000000"/>
          <w:sz w:val="28"/>
          <w:lang w:val="ru-RU"/>
        </w:rPr>
        <w:lastRenderedPageBreak/>
        <w:t xml:space="preserve">использовать соответствующие понятия для объяснения отдельных фактов и явлений; </w:t>
      </w:r>
    </w:p>
    <w:p w14:paraId="3B49A172"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выбирать основания и критерии для классификации веществ и химических реакций; </w:t>
      </w:r>
    </w:p>
    <w:p w14:paraId="12C36AFB"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устанавливать причинно-следственные связи между изучаемыми явлениями; </w:t>
      </w:r>
    </w:p>
    <w:p w14:paraId="6DEBED7B"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14:paraId="0F0280C5"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14:paraId="6E12CD6C" w14:textId="77777777" w:rsidR="00054574" w:rsidRPr="006454B6" w:rsidRDefault="00513E56">
      <w:pPr>
        <w:spacing w:after="0" w:line="264" w:lineRule="auto"/>
        <w:ind w:firstLine="600"/>
        <w:jc w:val="both"/>
        <w:rPr>
          <w:lang w:val="ru-RU"/>
        </w:rPr>
      </w:pPr>
      <w:r w:rsidRPr="006454B6">
        <w:rPr>
          <w:rFonts w:ascii="Times New Roman" w:hAnsi="Times New Roman"/>
          <w:b/>
          <w:color w:val="000000"/>
          <w:sz w:val="28"/>
          <w:lang w:val="ru-RU"/>
        </w:rPr>
        <w:t>2) базовые исследовательские действия:</w:t>
      </w:r>
    </w:p>
    <w:p w14:paraId="625F897D"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владеть основами методов научного познания веществ и химических реакций;</w:t>
      </w:r>
    </w:p>
    <w:p w14:paraId="062A77ED"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14:paraId="264767B6"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p>
    <w:p w14:paraId="1C6275D4"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14:paraId="084F0F26" w14:textId="77777777" w:rsidR="00054574" w:rsidRPr="006454B6" w:rsidRDefault="00513E56">
      <w:pPr>
        <w:spacing w:after="0" w:line="264" w:lineRule="auto"/>
        <w:ind w:firstLine="600"/>
        <w:jc w:val="both"/>
        <w:rPr>
          <w:lang w:val="ru-RU"/>
        </w:rPr>
      </w:pPr>
      <w:r w:rsidRPr="006454B6">
        <w:rPr>
          <w:rFonts w:ascii="Times New Roman" w:hAnsi="Times New Roman"/>
          <w:b/>
          <w:color w:val="000000"/>
          <w:sz w:val="28"/>
          <w:lang w:val="ru-RU"/>
        </w:rPr>
        <w:t>3) работа с информацией:</w:t>
      </w:r>
    </w:p>
    <w:p w14:paraId="5C04E312"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 </w:t>
      </w:r>
    </w:p>
    <w:p w14:paraId="42880135"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lastRenderedPageBreak/>
        <w:t xml:space="preserve">формулировать запросы и применять различные методы при поиске и отборе информации, необходимой для выполнения учебных задач определённого типа; </w:t>
      </w:r>
    </w:p>
    <w:p w14:paraId="76A315A8"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приобретать опыт использования информационно-коммуникативных технологий и различных поисковых систем; </w:t>
      </w:r>
    </w:p>
    <w:p w14:paraId="6982D234"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самостоятельно выбирать оптимальную форму представления информации (схемы, графики, диаграммы, таблицы, рисунки и другие);</w:t>
      </w:r>
    </w:p>
    <w:p w14:paraId="5AC6FE9D"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использовать научный язык в качестве средства при работе с химической информацией: применять межпредметные (физические и математические) знаки и символы, формулы, аббревиатуры, номенклатуру;</w:t>
      </w:r>
    </w:p>
    <w:p w14:paraId="1F22B231"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использовать и преобразовывать знаково-символические средства наглядности.</w:t>
      </w:r>
    </w:p>
    <w:p w14:paraId="111ABD86" w14:textId="77777777" w:rsidR="00054574" w:rsidRPr="006454B6" w:rsidRDefault="00513E56">
      <w:pPr>
        <w:spacing w:after="0" w:line="264" w:lineRule="auto"/>
        <w:ind w:firstLine="600"/>
        <w:jc w:val="both"/>
        <w:rPr>
          <w:lang w:val="ru-RU"/>
        </w:rPr>
      </w:pPr>
      <w:r w:rsidRPr="006454B6">
        <w:rPr>
          <w:rFonts w:ascii="Times New Roman" w:hAnsi="Times New Roman"/>
          <w:b/>
          <w:color w:val="000000"/>
          <w:sz w:val="28"/>
          <w:lang w:val="ru-RU"/>
        </w:rPr>
        <w:t>Овладение универсальными коммуникативными действиями:</w:t>
      </w:r>
    </w:p>
    <w:p w14:paraId="49E5683D"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14:paraId="00DCCC99"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w:t>
      </w:r>
    </w:p>
    <w:p w14:paraId="31A1B44B" w14:textId="77777777" w:rsidR="00054574" w:rsidRPr="006454B6" w:rsidRDefault="00513E56">
      <w:pPr>
        <w:spacing w:after="0" w:line="264" w:lineRule="auto"/>
        <w:ind w:firstLine="600"/>
        <w:jc w:val="both"/>
        <w:rPr>
          <w:lang w:val="ru-RU"/>
        </w:rPr>
      </w:pPr>
      <w:r w:rsidRPr="006454B6">
        <w:rPr>
          <w:rFonts w:ascii="Times New Roman" w:hAnsi="Times New Roman"/>
          <w:b/>
          <w:color w:val="000000"/>
          <w:sz w:val="28"/>
          <w:lang w:val="ru-RU"/>
        </w:rPr>
        <w:t>Овладение универсальными регулятивными действиями:</w:t>
      </w:r>
    </w:p>
    <w:p w14:paraId="238E6941"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 </w:t>
      </w:r>
    </w:p>
    <w:p w14:paraId="2968B6F2"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осуществлять самоконтроль своей деятельности на основе самоанализа и самооценки.</w:t>
      </w:r>
    </w:p>
    <w:p w14:paraId="313F3952" w14:textId="77777777" w:rsidR="00054574" w:rsidRPr="006454B6" w:rsidRDefault="00054574">
      <w:pPr>
        <w:spacing w:after="0"/>
        <w:ind w:left="120"/>
        <w:rPr>
          <w:lang w:val="ru-RU"/>
        </w:rPr>
      </w:pPr>
    </w:p>
    <w:p w14:paraId="6186C0FD" w14:textId="77777777" w:rsidR="00054574" w:rsidRPr="006454B6" w:rsidRDefault="00513E56">
      <w:pPr>
        <w:spacing w:after="0"/>
        <w:ind w:left="120"/>
        <w:rPr>
          <w:lang w:val="ru-RU"/>
        </w:rPr>
      </w:pPr>
      <w:r w:rsidRPr="006454B6">
        <w:rPr>
          <w:rFonts w:ascii="Times New Roman" w:hAnsi="Times New Roman"/>
          <w:b/>
          <w:color w:val="000000"/>
          <w:sz w:val="28"/>
          <w:lang w:val="ru-RU"/>
        </w:rPr>
        <w:t>ПРЕДМЕТНЫЕ РЕЗУЛЬТАТЫ</w:t>
      </w:r>
    </w:p>
    <w:p w14:paraId="09A682F7" w14:textId="77777777" w:rsidR="00054574" w:rsidRPr="006454B6" w:rsidRDefault="00054574">
      <w:pPr>
        <w:spacing w:after="0"/>
        <w:ind w:left="120"/>
        <w:rPr>
          <w:lang w:val="ru-RU"/>
        </w:rPr>
      </w:pPr>
    </w:p>
    <w:p w14:paraId="53FAFFD1" w14:textId="77777777" w:rsidR="00054574" w:rsidRPr="006454B6" w:rsidRDefault="00513E56">
      <w:pPr>
        <w:spacing w:after="0" w:line="264" w:lineRule="auto"/>
        <w:ind w:left="120"/>
        <w:jc w:val="both"/>
        <w:rPr>
          <w:lang w:val="ru-RU"/>
        </w:rPr>
      </w:pPr>
      <w:r w:rsidRPr="006454B6">
        <w:rPr>
          <w:rFonts w:ascii="Times New Roman" w:hAnsi="Times New Roman"/>
          <w:b/>
          <w:color w:val="000000"/>
          <w:sz w:val="28"/>
          <w:lang w:val="ru-RU"/>
        </w:rPr>
        <w:t>10 КЛАСС</w:t>
      </w:r>
    </w:p>
    <w:p w14:paraId="5F34D6B5" w14:textId="77777777" w:rsidR="00054574" w:rsidRPr="006454B6" w:rsidRDefault="00054574">
      <w:pPr>
        <w:spacing w:after="0" w:line="264" w:lineRule="auto"/>
        <w:ind w:left="120"/>
        <w:jc w:val="both"/>
        <w:rPr>
          <w:lang w:val="ru-RU"/>
        </w:rPr>
      </w:pPr>
    </w:p>
    <w:p w14:paraId="091DB92C"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Предметные результаты освоения курса «Органическая химия» отражают:</w:t>
      </w:r>
    </w:p>
    <w:p w14:paraId="5455712D"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сформированность представлений о химической составляющей естественно-научной картины мира, роли химии в познании явлений </w:t>
      </w:r>
      <w:r w:rsidRPr="006454B6">
        <w:rPr>
          <w:rFonts w:ascii="Times New Roman" w:hAnsi="Times New Roman"/>
          <w:color w:val="000000"/>
          <w:sz w:val="28"/>
          <w:lang w:val="ru-RU"/>
        </w:rPr>
        <w:lastRenderedPageBreak/>
        <w:t>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6CE39AEB"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владение системой химических знаний, которая включает: основополагающие понятия (химический элемент, атом, электронная оболочка атома, молекула, валентность, электроотрицательность, химическая связь, структурная формула (развёрнутая и сокращённая),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кислород и азотсодержащие соединения, мономер, полимер, структурное звено, высокомолекулярные соединения); теории и законы (теория строения органических веществ А. М. Бутлерова, закон сохранения массы веществ); закономерности, символический язык химии; мировоззренческие знания, лежащие в основе понимания причинности и системности химических явлений, фактологические сведения о свойствах, составе, получении и безопасном использовании важнейших органических веществ в быту и практической деятельности человека;</w:t>
      </w:r>
    </w:p>
    <w:p w14:paraId="72BB25D3"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сформированность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w:t>
      </w:r>
    </w:p>
    <w:p w14:paraId="10A7049E"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сформированность умений 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строения;</w:t>
      </w:r>
    </w:p>
    <w:p w14:paraId="7268E9B4"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сформированность умений устанавливать принадлежность изученных органических веществ по их составу и строению к определённому классу/группе соединений (углеводороды, кислород и азотсодержащие соединения, высокомолекулярные соединения), давать им названия по систематической номенклатуре (</w:t>
      </w:r>
      <w:r>
        <w:rPr>
          <w:rFonts w:ascii="Times New Roman" w:hAnsi="Times New Roman"/>
          <w:color w:val="000000"/>
          <w:sz w:val="28"/>
        </w:rPr>
        <w:t>IUPAC</w:t>
      </w:r>
      <w:r w:rsidRPr="006454B6">
        <w:rPr>
          <w:rFonts w:ascii="Times New Roman" w:hAnsi="Times New Roman"/>
          <w:color w:val="000000"/>
          <w:sz w:val="28"/>
          <w:lang w:val="ru-RU"/>
        </w:rPr>
        <w:t>), а также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w:t>
      </w:r>
    </w:p>
    <w:p w14:paraId="3DDA8318"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сформированность умения определять виды химической связи в органических соединениях (одинарные и кратные); </w:t>
      </w:r>
    </w:p>
    <w:p w14:paraId="02E40E5B"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lastRenderedPageBreak/>
        <w:t>сформированность умения применять положения теории строения органических веществ А. М. Бутлерова для объяснения зависимости свойств веществ от их состава и строения; закон сохранения массы веществ;</w:t>
      </w:r>
    </w:p>
    <w:p w14:paraId="02077C59"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сформированность умений характеризовать состав, строение, физические и 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 иллюстрировать генетическую связь между ними уравнениями соответствующих химических реакций с использованием структурных формул;</w:t>
      </w:r>
    </w:p>
    <w:p w14:paraId="743A1A27"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сформированность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w:t>
      </w:r>
    </w:p>
    <w:p w14:paraId="740A475E"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сформированность умений проводить вычисления по химическим уравнениям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14:paraId="4960C76D"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сформированность умений владеть системой знаний об основных методах научного познания, используемых в химии при изучении веществ и химических явлений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w:t>
      </w:r>
    </w:p>
    <w:p w14:paraId="20CF7831"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14:paraId="5242B03D"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14:paraId="636FF617"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сформированность умений критически анализировать химическую информацию, получаемую из разных источников (средства массовой информации, Интернет и других);</w:t>
      </w:r>
    </w:p>
    <w:p w14:paraId="5940B9B4"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lastRenderedPageBreak/>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органических веществ, понимая смысл показателя ПДК, пояснять на примерах способы уменьшения и предотвращения их вредного воздействия на организм человека;</w:t>
      </w:r>
    </w:p>
    <w:p w14:paraId="23211711"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14:paraId="477EB780"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14:paraId="6352788C" w14:textId="77777777" w:rsidR="00054574" w:rsidRPr="006454B6" w:rsidRDefault="00054574">
      <w:pPr>
        <w:spacing w:after="0" w:line="264" w:lineRule="auto"/>
        <w:ind w:left="120"/>
        <w:jc w:val="both"/>
        <w:rPr>
          <w:lang w:val="ru-RU"/>
        </w:rPr>
      </w:pPr>
    </w:p>
    <w:p w14:paraId="6DE784E6" w14:textId="77777777" w:rsidR="00054574" w:rsidRPr="006454B6" w:rsidRDefault="00513E56">
      <w:pPr>
        <w:spacing w:after="0" w:line="264" w:lineRule="auto"/>
        <w:ind w:left="120"/>
        <w:jc w:val="both"/>
        <w:rPr>
          <w:lang w:val="ru-RU"/>
        </w:rPr>
      </w:pPr>
      <w:r w:rsidRPr="006454B6">
        <w:rPr>
          <w:rFonts w:ascii="Times New Roman" w:hAnsi="Times New Roman"/>
          <w:b/>
          <w:color w:val="000000"/>
          <w:sz w:val="28"/>
          <w:lang w:val="ru-RU"/>
        </w:rPr>
        <w:t>11 КЛАСС</w:t>
      </w:r>
    </w:p>
    <w:p w14:paraId="65E256ED" w14:textId="77777777" w:rsidR="00054574" w:rsidRPr="006454B6" w:rsidRDefault="00054574">
      <w:pPr>
        <w:spacing w:after="0" w:line="264" w:lineRule="auto"/>
        <w:ind w:left="120"/>
        <w:jc w:val="both"/>
        <w:rPr>
          <w:lang w:val="ru-RU"/>
        </w:rPr>
      </w:pPr>
    </w:p>
    <w:p w14:paraId="372DA72D"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Предметные результаты освоения курса «Общая и неорганическая химия» отражают:</w:t>
      </w:r>
    </w:p>
    <w:p w14:paraId="6D734475"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7A1637E8"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владение системой химических знаний, которая включает: основополагающие понятия (химический элемент, атом, изотоп, </w:t>
      </w:r>
      <w:r>
        <w:rPr>
          <w:rFonts w:ascii="Times New Roman" w:hAnsi="Times New Roman"/>
          <w:color w:val="000000"/>
          <w:sz w:val="28"/>
        </w:rPr>
        <w:t>s</w:t>
      </w:r>
      <w:r w:rsidRPr="006454B6">
        <w:rPr>
          <w:rFonts w:ascii="Times New Roman" w:hAnsi="Times New Roman"/>
          <w:color w:val="000000"/>
          <w:sz w:val="28"/>
          <w:lang w:val="ru-RU"/>
        </w:rPr>
        <w:t xml:space="preserve">-, </w:t>
      </w:r>
      <w:r>
        <w:rPr>
          <w:rFonts w:ascii="Times New Roman" w:hAnsi="Times New Roman"/>
          <w:color w:val="000000"/>
          <w:sz w:val="28"/>
        </w:rPr>
        <w:t>p</w:t>
      </w:r>
      <w:r w:rsidRPr="006454B6">
        <w:rPr>
          <w:rFonts w:ascii="Times New Roman" w:hAnsi="Times New Roman"/>
          <w:color w:val="000000"/>
          <w:sz w:val="28"/>
          <w:lang w:val="ru-RU"/>
        </w:rPr>
        <w:t xml:space="preserve">-, </w:t>
      </w:r>
      <w:r>
        <w:rPr>
          <w:rFonts w:ascii="Times New Roman" w:hAnsi="Times New Roman"/>
          <w:color w:val="000000"/>
          <w:sz w:val="28"/>
        </w:rPr>
        <w:t>d</w:t>
      </w:r>
      <w:r w:rsidRPr="006454B6">
        <w:rPr>
          <w:rFonts w:ascii="Times New Roman" w:hAnsi="Times New Roman"/>
          <w:color w:val="000000"/>
          <w:sz w:val="28"/>
          <w:lang w:val="ru-RU"/>
        </w:rPr>
        <w:t>- электронные орбитали атомов, ион, молекула, моль, молярный объём, валентность, электроотрицательность, степень окисления, химическая связь (ковалентная, ионная, металлическая, водородная), кристаллическая решётка, типы химических реакций, раствор, электролиты, неэлектролиты, электролитическая диссоциация, окислитель, восстановитель, скорость химической реакции, химическое равновесие); теории и законы (теория электролитической диссоциации, периодический закон Д. И. Менделеева, закон сохранения массы веществ, закон сохранения и превращения энергии при химических реакциях), закономерности, символический язык химии, мировоззренческие знания, лежащие в основе понимания причинности и системности химических явлений, фактологические сведения о свойствах, составе, получении и безопасном использовании важнейших неорганических веществ в быту и практической деятельности человека;</w:t>
      </w:r>
    </w:p>
    <w:p w14:paraId="416BC5C7"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lastRenderedPageBreak/>
        <w:t>сформированность умений выявлять характерные признаки понятий, устанавливать их взаимосвязь, использовать соответствующие понятия при описании неорганических веществ и их превращений;</w:t>
      </w:r>
    </w:p>
    <w:p w14:paraId="5E8F3EEE"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сформированность умений использовать химическую символику для составления формул веществ и уравнений химических реакций, систематическую номенклатуру (</w:t>
      </w:r>
      <w:r>
        <w:rPr>
          <w:rFonts w:ascii="Times New Roman" w:hAnsi="Times New Roman"/>
          <w:color w:val="000000"/>
          <w:sz w:val="28"/>
        </w:rPr>
        <w:t>IUPAC</w:t>
      </w:r>
      <w:r w:rsidRPr="006454B6">
        <w:rPr>
          <w:rFonts w:ascii="Times New Roman" w:hAnsi="Times New Roman"/>
          <w:color w:val="000000"/>
          <w:sz w:val="28"/>
          <w:lang w:val="ru-RU"/>
        </w:rPr>
        <w:t>) и тривиальные названия отдельных неорганических веществ (угарный газ, углекислый газ, аммиак, гашёная известь, негашёная известь, питьевая сода, пирит и другие);</w:t>
      </w:r>
    </w:p>
    <w:p w14:paraId="386E0FEC"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сформированность умений определять валентность и степень окисления химических элементов в соединениях различного состава, вид химической связи (ковалентная, ионная, металлическая, водородная) в соединениях, тип кристаллической решётки конкретного вещества (атомная, молекулярная, ионная, металлическая), характер среды в водных растворах неорганических соединений;</w:t>
      </w:r>
    </w:p>
    <w:p w14:paraId="716593F1"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сформированность умений устанавливать принадлежность неорганических веществ по их составу к определённому классу/группе соединений (простые вещества – металлы и неметаллы, оксиды, основания, кислоты, амфотерные гидроксиды, соли);</w:t>
      </w:r>
    </w:p>
    <w:p w14:paraId="60E98221"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сформированность умений раскрывать смысл периодического закона Д. И. Менделеева и демонстрировать его систематизирующую, объяснительную и прогностическую функции; </w:t>
      </w:r>
    </w:p>
    <w:p w14:paraId="7932164F"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сформированность умений характеризовать электронное строение атомов химических элементов 1–4 периодов Периодической системы химических элементов Д. И. Менделеева, используя понятия «</w:t>
      </w:r>
      <w:r>
        <w:rPr>
          <w:rFonts w:ascii="Times New Roman" w:hAnsi="Times New Roman"/>
          <w:color w:val="000000"/>
          <w:sz w:val="28"/>
        </w:rPr>
        <w:t>s</w:t>
      </w:r>
      <w:r w:rsidRPr="006454B6">
        <w:rPr>
          <w:rFonts w:ascii="Times New Roman" w:hAnsi="Times New Roman"/>
          <w:color w:val="000000"/>
          <w:sz w:val="28"/>
          <w:lang w:val="ru-RU"/>
        </w:rPr>
        <w:t xml:space="preserve">-, </w:t>
      </w:r>
      <w:r>
        <w:rPr>
          <w:rFonts w:ascii="Times New Roman" w:hAnsi="Times New Roman"/>
          <w:color w:val="000000"/>
          <w:sz w:val="28"/>
        </w:rPr>
        <w:t>p</w:t>
      </w:r>
      <w:r w:rsidRPr="006454B6">
        <w:rPr>
          <w:rFonts w:ascii="Times New Roman" w:hAnsi="Times New Roman"/>
          <w:color w:val="000000"/>
          <w:sz w:val="28"/>
          <w:lang w:val="ru-RU"/>
        </w:rPr>
        <w:t xml:space="preserve">-, </w:t>
      </w:r>
      <w:r>
        <w:rPr>
          <w:rFonts w:ascii="Times New Roman" w:hAnsi="Times New Roman"/>
          <w:color w:val="000000"/>
          <w:sz w:val="28"/>
        </w:rPr>
        <w:t>d</w:t>
      </w:r>
      <w:r w:rsidRPr="006454B6">
        <w:rPr>
          <w:rFonts w:ascii="Times New Roman" w:hAnsi="Times New Roman"/>
          <w:color w:val="000000"/>
          <w:sz w:val="28"/>
          <w:lang w:val="ru-RU"/>
        </w:rPr>
        <w:t>-электронные орбитали», «энергетические уровни», объяснять закономерности изменения свойств химических элементов и их соединений по периодам и группам Периодической системы химических элементов Д. И. Менделеева;</w:t>
      </w:r>
    </w:p>
    <w:p w14:paraId="118ECB3D"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сформированность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p w14:paraId="2E17A46D"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сформированность умения классифицировать химические реакции по различным признакам (числу и составу реагирующих веществ, тепловому эффекту реакции, изменению степеней окисления элементов, обратимости реакции, участию катализатора);</w:t>
      </w:r>
    </w:p>
    <w:p w14:paraId="5C0BA517"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 xml:space="preserve">сформированность умений составлять уравнения реакций различных типов, полные и сокращённые уравнения реакций ионного обмена, учитывая условия, при которых эти реакции идут до конца; </w:t>
      </w:r>
    </w:p>
    <w:p w14:paraId="45C945BC"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lastRenderedPageBreak/>
        <w:t>сформированность умений проводить реакции, подтверждающие качественный состав различных неорганических веществ, распознавать опытным путём ионы, присутствующие в водных растворах неорганических веществ;</w:t>
      </w:r>
    </w:p>
    <w:p w14:paraId="55852A17"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сформированность умений раскрывать сущность окислительно-восстановительных реакций посредством составления электронного баланса этих реакций;</w:t>
      </w:r>
    </w:p>
    <w:p w14:paraId="70ACAAAA"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сформированность умений объяснять зависимость скорости химической реакции от различных факторов; характер смещения химического равновесия в зависимости от внешнего воздействия (принцип Ле Шателье);</w:t>
      </w:r>
    </w:p>
    <w:p w14:paraId="2B1C34B2"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сформированность умений характеризовать химические процессы, лежащие в основе промышленного получения серной кислоты, аммиака, а также сформированность представлений об общих научных принципах и экологических проблемах химического производства;</w:t>
      </w:r>
    </w:p>
    <w:p w14:paraId="741E4ABB"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сформированность умений проводить вычисления с использованием понятия «массовая доля вещества в растворе», объёмных отношений газов при химических реакциях, массы вещества или объёма газов по известному количеству вещества, массе или объёму одного из участвующих в реакции веществ, теплового эффекта реакции на основе законов сохранения массы веществ, превращения и сохранения энергии;</w:t>
      </w:r>
    </w:p>
    <w:p w14:paraId="4925DF5E"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14:paraId="4CF707AB"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сформированность умений планировать и выполнять химический эксперимент (разложение пероксида водорода в присутствии катализатора, определение среды растворов веществ с помощью универсального индикатора, влияние различных факторов на скорость химической реакции, реакции ионного обмена, качественные реакции на сульфат-, карбонат- и хлорид-анионы, на катион аммония, решение экспериментальных задач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14:paraId="3BEE01E3"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сформированность умений критически анализировать химическую информацию, получаемую из разных источников (средства массовой коммуникации, Интернет и других);</w:t>
      </w:r>
    </w:p>
    <w:p w14:paraId="34CB4858"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lastRenderedPageBreak/>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веществ, понимая смысл показателя ПДК, пояснять на примерах способы уменьшения и предотвращения их вредного воздействия на организм человека;</w:t>
      </w:r>
    </w:p>
    <w:p w14:paraId="75A31A81"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14:paraId="0D3CAC18" w14:textId="77777777" w:rsidR="00054574" w:rsidRPr="006454B6" w:rsidRDefault="00513E56">
      <w:pPr>
        <w:spacing w:after="0" w:line="264" w:lineRule="auto"/>
        <w:ind w:firstLine="600"/>
        <w:jc w:val="both"/>
        <w:rPr>
          <w:lang w:val="ru-RU"/>
        </w:rPr>
      </w:pPr>
      <w:r w:rsidRPr="006454B6">
        <w:rPr>
          <w:rFonts w:ascii="Times New Roman" w:hAnsi="Times New Roman"/>
          <w:color w:val="000000"/>
          <w:sz w:val="28"/>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14:paraId="6BA2D77A" w14:textId="77777777" w:rsidR="00054574" w:rsidRPr="006454B6" w:rsidRDefault="00054574">
      <w:pPr>
        <w:rPr>
          <w:lang w:val="ru-RU"/>
        </w:rPr>
        <w:sectPr w:rsidR="00054574" w:rsidRPr="006454B6">
          <w:pgSz w:w="11906" w:h="16383"/>
          <w:pgMar w:top="1134" w:right="850" w:bottom="1134" w:left="1701" w:header="720" w:footer="720" w:gutter="0"/>
          <w:cols w:space="720"/>
        </w:sectPr>
      </w:pPr>
    </w:p>
    <w:p w14:paraId="61315D74" w14:textId="77777777" w:rsidR="00054574" w:rsidRDefault="00513E56">
      <w:pPr>
        <w:spacing w:after="0"/>
        <w:ind w:left="120"/>
      </w:pPr>
      <w:bookmarkStart w:id="10" w:name="block-42820724"/>
      <w:bookmarkEnd w:id="9"/>
      <w:r w:rsidRPr="006454B6">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3DDB07FA" w14:textId="77777777" w:rsidR="00054574" w:rsidRDefault="00513E56">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5"/>
        <w:gridCol w:w="4466"/>
        <w:gridCol w:w="1615"/>
        <w:gridCol w:w="1841"/>
        <w:gridCol w:w="1910"/>
        <w:gridCol w:w="2789"/>
      </w:tblGrid>
      <w:tr w:rsidR="00054574" w14:paraId="6C506A1F" w14:textId="77777777">
        <w:trPr>
          <w:trHeight w:val="144"/>
          <w:tblCellSpacing w:w="20" w:type="nil"/>
        </w:trPr>
        <w:tc>
          <w:tcPr>
            <w:tcW w:w="529" w:type="dxa"/>
            <w:vMerge w:val="restart"/>
            <w:tcMar>
              <w:top w:w="50" w:type="dxa"/>
              <w:left w:w="100" w:type="dxa"/>
            </w:tcMar>
            <w:vAlign w:val="center"/>
          </w:tcPr>
          <w:p w14:paraId="16CDDDAF" w14:textId="77777777" w:rsidR="00054574" w:rsidRDefault="00513E56">
            <w:pPr>
              <w:spacing w:after="0"/>
              <w:ind w:left="135"/>
            </w:pPr>
            <w:r>
              <w:rPr>
                <w:rFonts w:ascii="Times New Roman" w:hAnsi="Times New Roman"/>
                <w:b/>
                <w:color w:val="000000"/>
                <w:sz w:val="24"/>
              </w:rPr>
              <w:t xml:space="preserve">№ п/п </w:t>
            </w:r>
          </w:p>
          <w:p w14:paraId="72BE5092" w14:textId="77777777" w:rsidR="00054574" w:rsidRDefault="00054574">
            <w:pPr>
              <w:spacing w:after="0"/>
              <w:ind w:left="135"/>
            </w:pPr>
          </w:p>
        </w:tc>
        <w:tc>
          <w:tcPr>
            <w:tcW w:w="2464" w:type="dxa"/>
            <w:vMerge w:val="restart"/>
            <w:tcMar>
              <w:top w:w="50" w:type="dxa"/>
              <w:left w:w="100" w:type="dxa"/>
            </w:tcMar>
            <w:vAlign w:val="center"/>
          </w:tcPr>
          <w:p w14:paraId="0A25F49E" w14:textId="77777777" w:rsidR="00054574" w:rsidRDefault="00513E56">
            <w:pPr>
              <w:spacing w:after="0"/>
              <w:ind w:left="135"/>
            </w:pPr>
            <w:r>
              <w:rPr>
                <w:rFonts w:ascii="Times New Roman" w:hAnsi="Times New Roman"/>
                <w:b/>
                <w:color w:val="000000"/>
                <w:sz w:val="24"/>
              </w:rPr>
              <w:t xml:space="preserve">Наименование разделов и тем программы </w:t>
            </w:r>
          </w:p>
          <w:p w14:paraId="6D260360" w14:textId="77777777" w:rsidR="00054574" w:rsidRDefault="00054574">
            <w:pPr>
              <w:spacing w:after="0"/>
              <w:ind w:left="135"/>
            </w:pPr>
          </w:p>
        </w:tc>
        <w:tc>
          <w:tcPr>
            <w:tcW w:w="0" w:type="auto"/>
            <w:gridSpan w:val="3"/>
            <w:tcMar>
              <w:top w:w="50" w:type="dxa"/>
              <w:left w:w="100" w:type="dxa"/>
            </w:tcMar>
            <w:vAlign w:val="center"/>
          </w:tcPr>
          <w:p w14:paraId="665C59A2" w14:textId="77777777" w:rsidR="00054574" w:rsidRDefault="00513E56">
            <w:pPr>
              <w:spacing w:after="0"/>
            </w:pPr>
            <w:r>
              <w:rPr>
                <w:rFonts w:ascii="Times New Roman" w:hAnsi="Times New Roman"/>
                <w:b/>
                <w:color w:val="000000"/>
                <w:sz w:val="24"/>
              </w:rPr>
              <w:t>Количество часов</w:t>
            </w:r>
          </w:p>
        </w:tc>
        <w:tc>
          <w:tcPr>
            <w:tcW w:w="2789" w:type="dxa"/>
            <w:vMerge w:val="restart"/>
            <w:tcMar>
              <w:top w:w="50" w:type="dxa"/>
              <w:left w:w="100" w:type="dxa"/>
            </w:tcMar>
            <w:vAlign w:val="center"/>
          </w:tcPr>
          <w:p w14:paraId="7FE77B15" w14:textId="77777777" w:rsidR="00054574" w:rsidRDefault="00513E56">
            <w:pPr>
              <w:spacing w:after="0"/>
              <w:ind w:left="135"/>
            </w:pPr>
            <w:r>
              <w:rPr>
                <w:rFonts w:ascii="Times New Roman" w:hAnsi="Times New Roman"/>
                <w:b/>
                <w:color w:val="000000"/>
                <w:sz w:val="24"/>
              </w:rPr>
              <w:t xml:space="preserve">Электронные (цифровые) образовательные ресурсы </w:t>
            </w:r>
          </w:p>
          <w:p w14:paraId="6E69CFA9" w14:textId="77777777" w:rsidR="00054574" w:rsidRDefault="00054574">
            <w:pPr>
              <w:spacing w:after="0"/>
              <w:ind w:left="135"/>
            </w:pPr>
          </w:p>
        </w:tc>
      </w:tr>
      <w:tr w:rsidR="00054574" w14:paraId="71BF73D9" w14:textId="77777777">
        <w:trPr>
          <w:trHeight w:val="144"/>
          <w:tblCellSpacing w:w="20" w:type="nil"/>
        </w:trPr>
        <w:tc>
          <w:tcPr>
            <w:tcW w:w="0" w:type="auto"/>
            <w:vMerge/>
            <w:tcBorders>
              <w:top w:val="nil"/>
            </w:tcBorders>
            <w:tcMar>
              <w:top w:w="50" w:type="dxa"/>
              <w:left w:w="100" w:type="dxa"/>
            </w:tcMar>
          </w:tcPr>
          <w:p w14:paraId="64041E79" w14:textId="77777777" w:rsidR="00054574" w:rsidRDefault="00054574"/>
        </w:tc>
        <w:tc>
          <w:tcPr>
            <w:tcW w:w="0" w:type="auto"/>
            <w:vMerge/>
            <w:tcBorders>
              <w:top w:val="nil"/>
            </w:tcBorders>
            <w:tcMar>
              <w:top w:w="50" w:type="dxa"/>
              <w:left w:w="100" w:type="dxa"/>
            </w:tcMar>
          </w:tcPr>
          <w:p w14:paraId="0D11E180" w14:textId="77777777" w:rsidR="00054574" w:rsidRDefault="00054574"/>
        </w:tc>
        <w:tc>
          <w:tcPr>
            <w:tcW w:w="1028" w:type="dxa"/>
            <w:tcMar>
              <w:top w:w="50" w:type="dxa"/>
              <w:left w:w="100" w:type="dxa"/>
            </w:tcMar>
            <w:vAlign w:val="center"/>
          </w:tcPr>
          <w:p w14:paraId="0204A14D" w14:textId="77777777" w:rsidR="00054574" w:rsidRDefault="00513E56">
            <w:pPr>
              <w:spacing w:after="0"/>
              <w:ind w:left="135"/>
            </w:pPr>
            <w:r>
              <w:rPr>
                <w:rFonts w:ascii="Times New Roman" w:hAnsi="Times New Roman"/>
                <w:b/>
                <w:color w:val="000000"/>
                <w:sz w:val="24"/>
              </w:rPr>
              <w:t xml:space="preserve">Всего </w:t>
            </w:r>
          </w:p>
          <w:p w14:paraId="06ACCA7D" w14:textId="77777777" w:rsidR="00054574" w:rsidRDefault="00054574">
            <w:pPr>
              <w:spacing w:after="0"/>
              <w:ind w:left="135"/>
            </w:pPr>
          </w:p>
        </w:tc>
        <w:tc>
          <w:tcPr>
            <w:tcW w:w="1759" w:type="dxa"/>
            <w:tcMar>
              <w:top w:w="50" w:type="dxa"/>
              <w:left w:w="100" w:type="dxa"/>
            </w:tcMar>
            <w:vAlign w:val="center"/>
          </w:tcPr>
          <w:p w14:paraId="2DE0C3C7" w14:textId="77777777" w:rsidR="00054574" w:rsidRDefault="00513E56">
            <w:pPr>
              <w:spacing w:after="0"/>
              <w:ind w:left="135"/>
            </w:pPr>
            <w:r>
              <w:rPr>
                <w:rFonts w:ascii="Times New Roman" w:hAnsi="Times New Roman"/>
                <w:b/>
                <w:color w:val="000000"/>
                <w:sz w:val="24"/>
              </w:rPr>
              <w:t xml:space="preserve">Контрольные работы </w:t>
            </w:r>
          </w:p>
          <w:p w14:paraId="22C373C4" w14:textId="77777777" w:rsidR="00054574" w:rsidRDefault="00054574">
            <w:pPr>
              <w:spacing w:after="0"/>
              <w:ind w:left="135"/>
            </w:pPr>
          </w:p>
        </w:tc>
        <w:tc>
          <w:tcPr>
            <w:tcW w:w="1841" w:type="dxa"/>
            <w:tcMar>
              <w:top w:w="50" w:type="dxa"/>
              <w:left w:w="100" w:type="dxa"/>
            </w:tcMar>
            <w:vAlign w:val="center"/>
          </w:tcPr>
          <w:p w14:paraId="3F3CDF90" w14:textId="77777777" w:rsidR="00054574" w:rsidRDefault="00513E56">
            <w:pPr>
              <w:spacing w:after="0"/>
              <w:ind w:left="135"/>
            </w:pPr>
            <w:r>
              <w:rPr>
                <w:rFonts w:ascii="Times New Roman" w:hAnsi="Times New Roman"/>
                <w:b/>
                <w:color w:val="000000"/>
                <w:sz w:val="24"/>
              </w:rPr>
              <w:t xml:space="preserve">Практические работы </w:t>
            </w:r>
          </w:p>
          <w:p w14:paraId="1D595FBC" w14:textId="77777777" w:rsidR="00054574" w:rsidRDefault="00054574">
            <w:pPr>
              <w:spacing w:after="0"/>
              <w:ind w:left="135"/>
            </w:pPr>
          </w:p>
        </w:tc>
        <w:tc>
          <w:tcPr>
            <w:tcW w:w="0" w:type="auto"/>
            <w:vMerge/>
            <w:tcBorders>
              <w:top w:val="nil"/>
            </w:tcBorders>
            <w:tcMar>
              <w:top w:w="50" w:type="dxa"/>
              <w:left w:w="100" w:type="dxa"/>
            </w:tcMar>
          </w:tcPr>
          <w:p w14:paraId="08BA64F3" w14:textId="77777777" w:rsidR="00054574" w:rsidRDefault="00054574"/>
        </w:tc>
      </w:tr>
      <w:tr w:rsidR="00054574" w:rsidRPr="005C20AA" w14:paraId="2FD2EF80" w14:textId="77777777">
        <w:trPr>
          <w:trHeight w:val="144"/>
          <w:tblCellSpacing w:w="20" w:type="nil"/>
        </w:trPr>
        <w:tc>
          <w:tcPr>
            <w:tcW w:w="0" w:type="auto"/>
            <w:gridSpan w:val="6"/>
            <w:tcMar>
              <w:top w:w="50" w:type="dxa"/>
              <w:left w:w="100" w:type="dxa"/>
            </w:tcMar>
            <w:vAlign w:val="center"/>
          </w:tcPr>
          <w:p w14:paraId="58CC472A" w14:textId="77777777" w:rsidR="00054574" w:rsidRPr="006454B6" w:rsidRDefault="00513E56">
            <w:pPr>
              <w:spacing w:after="0"/>
              <w:ind w:left="135"/>
              <w:rPr>
                <w:lang w:val="ru-RU"/>
              </w:rPr>
            </w:pPr>
            <w:r w:rsidRPr="006454B6">
              <w:rPr>
                <w:rFonts w:ascii="Times New Roman" w:hAnsi="Times New Roman"/>
                <w:b/>
                <w:color w:val="000000"/>
                <w:sz w:val="24"/>
                <w:lang w:val="ru-RU"/>
              </w:rPr>
              <w:t>Раздел 1.</w:t>
            </w:r>
            <w:r w:rsidRPr="006454B6">
              <w:rPr>
                <w:rFonts w:ascii="Times New Roman" w:hAnsi="Times New Roman"/>
                <w:color w:val="000000"/>
                <w:sz w:val="24"/>
                <w:lang w:val="ru-RU"/>
              </w:rPr>
              <w:t xml:space="preserve"> </w:t>
            </w:r>
            <w:r w:rsidRPr="006454B6">
              <w:rPr>
                <w:rFonts w:ascii="Times New Roman" w:hAnsi="Times New Roman"/>
                <w:b/>
                <w:color w:val="000000"/>
                <w:sz w:val="24"/>
                <w:lang w:val="ru-RU"/>
              </w:rPr>
              <w:t>Теоретические основы органической химии</w:t>
            </w:r>
          </w:p>
        </w:tc>
      </w:tr>
      <w:tr w:rsidR="00054574" w14:paraId="13582F13" w14:textId="77777777">
        <w:trPr>
          <w:trHeight w:val="144"/>
          <w:tblCellSpacing w:w="20" w:type="nil"/>
        </w:trPr>
        <w:tc>
          <w:tcPr>
            <w:tcW w:w="529" w:type="dxa"/>
            <w:tcMar>
              <w:top w:w="50" w:type="dxa"/>
              <w:left w:w="100" w:type="dxa"/>
            </w:tcMar>
            <w:vAlign w:val="center"/>
          </w:tcPr>
          <w:p w14:paraId="4A3AC1CA" w14:textId="77777777" w:rsidR="00054574" w:rsidRDefault="00513E56">
            <w:pPr>
              <w:spacing w:after="0"/>
            </w:pPr>
            <w:r>
              <w:rPr>
                <w:rFonts w:ascii="Times New Roman" w:hAnsi="Times New Roman"/>
                <w:color w:val="000000"/>
                <w:sz w:val="24"/>
              </w:rPr>
              <w:t>1.1</w:t>
            </w:r>
          </w:p>
        </w:tc>
        <w:tc>
          <w:tcPr>
            <w:tcW w:w="2464" w:type="dxa"/>
            <w:tcMar>
              <w:top w:w="50" w:type="dxa"/>
              <w:left w:w="100" w:type="dxa"/>
            </w:tcMar>
            <w:vAlign w:val="center"/>
          </w:tcPr>
          <w:p w14:paraId="4B293661" w14:textId="77777777" w:rsidR="00054574" w:rsidRPr="006454B6" w:rsidRDefault="00513E56">
            <w:pPr>
              <w:spacing w:after="0"/>
              <w:ind w:left="135"/>
              <w:rPr>
                <w:lang w:val="ru-RU"/>
              </w:rPr>
            </w:pPr>
            <w:r w:rsidRPr="006454B6">
              <w:rPr>
                <w:rFonts w:ascii="Times New Roman" w:hAnsi="Times New Roman"/>
                <w:color w:val="000000"/>
                <w:sz w:val="24"/>
                <w:lang w:val="ru-RU"/>
              </w:rPr>
              <w:t>Предмет органической химии. Теория строения органических соединений А. М. Бутлерова</w:t>
            </w:r>
          </w:p>
        </w:tc>
        <w:tc>
          <w:tcPr>
            <w:tcW w:w="1028" w:type="dxa"/>
            <w:tcMar>
              <w:top w:w="50" w:type="dxa"/>
              <w:left w:w="100" w:type="dxa"/>
            </w:tcMar>
            <w:vAlign w:val="center"/>
          </w:tcPr>
          <w:p w14:paraId="0717F278" w14:textId="77777777" w:rsidR="00054574" w:rsidRDefault="00513E56">
            <w:pPr>
              <w:spacing w:after="0"/>
              <w:ind w:left="135"/>
              <w:jc w:val="center"/>
            </w:pPr>
            <w:r w:rsidRPr="006454B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59" w:type="dxa"/>
            <w:tcMar>
              <w:top w:w="50" w:type="dxa"/>
              <w:left w:w="100" w:type="dxa"/>
            </w:tcMar>
            <w:vAlign w:val="center"/>
          </w:tcPr>
          <w:p w14:paraId="3CBDA728" w14:textId="77777777" w:rsidR="00054574" w:rsidRDefault="00054574">
            <w:pPr>
              <w:spacing w:after="0"/>
              <w:ind w:left="135"/>
              <w:jc w:val="center"/>
            </w:pPr>
          </w:p>
        </w:tc>
        <w:tc>
          <w:tcPr>
            <w:tcW w:w="1841" w:type="dxa"/>
            <w:tcMar>
              <w:top w:w="50" w:type="dxa"/>
              <w:left w:w="100" w:type="dxa"/>
            </w:tcMar>
            <w:vAlign w:val="center"/>
          </w:tcPr>
          <w:p w14:paraId="52C280E6" w14:textId="77777777" w:rsidR="00054574" w:rsidRDefault="00054574">
            <w:pPr>
              <w:spacing w:after="0"/>
              <w:ind w:left="135"/>
              <w:jc w:val="center"/>
            </w:pPr>
          </w:p>
        </w:tc>
        <w:tc>
          <w:tcPr>
            <w:tcW w:w="2789" w:type="dxa"/>
            <w:tcMar>
              <w:top w:w="50" w:type="dxa"/>
              <w:left w:w="100" w:type="dxa"/>
            </w:tcMar>
            <w:vAlign w:val="center"/>
          </w:tcPr>
          <w:p w14:paraId="0AD7C974" w14:textId="77777777" w:rsidR="00054574" w:rsidRDefault="00054574">
            <w:pPr>
              <w:spacing w:after="0"/>
              <w:ind w:left="135"/>
            </w:pPr>
          </w:p>
        </w:tc>
      </w:tr>
      <w:tr w:rsidR="00054574" w14:paraId="623D476D" w14:textId="77777777">
        <w:trPr>
          <w:trHeight w:val="144"/>
          <w:tblCellSpacing w:w="20" w:type="nil"/>
        </w:trPr>
        <w:tc>
          <w:tcPr>
            <w:tcW w:w="0" w:type="auto"/>
            <w:gridSpan w:val="2"/>
            <w:tcMar>
              <w:top w:w="50" w:type="dxa"/>
              <w:left w:w="100" w:type="dxa"/>
            </w:tcMar>
            <w:vAlign w:val="center"/>
          </w:tcPr>
          <w:p w14:paraId="3912ADC4" w14:textId="77777777" w:rsidR="00054574" w:rsidRDefault="00513E56">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14:paraId="1CA10515" w14:textId="77777777" w:rsidR="00054574" w:rsidRDefault="00513E56">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684CB80A" w14:textId="77777777" w:rsidR="00054574" w:rsidRDefault="00054574"/>
        </w:tc>
      </w:tr>
      <w:tr w:rsidR="00054574" w14:paraId="2244EBD8" w14:textId="77777777">
        <w:trPr>
          <w:trHeight w:val="144"/>
          <w:tblCellSpacing w:w="20" w:type="nil"/>
        </w:trPr>
        <w:tc>
          <w:tcPr>
            <w:tcW w:w="0" w:type="auto"/>
            <w:gridSpan w:val="6"/>
            <w:tcMar>
              <w:top w:w="50" w:type="dxa"/>
              <w:left w:w="100" w:type="dxa"/>
            </w:tcMar>
            <w:vAlign w:val="center"/>
          </w:tcPr>
          <w:p w14:paraId="63E9FABC" w14:textId="77777777" w:rsidR="00054574" w:rsidRDefault="00513E56">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Углеводороды</w:t>
            </w:r>
          </w:p>
        </w:tc>
      </w:tr>
      <w:tr w:rsidR="00054574" w14:paraId="0E730FB5" w14:textId="77777777">
        <w:trPr>
          <w:trHeight w:val="144"/>
          <w:tblCellSpacing w:w="20" w:type="nil"/>
        </w:trPr>
        <w:tc>
          <w:tcPr>
            <w:tcW w:w="529" w:type="dxa"/>
            <w:tcMar>
              <w:top w:w="50" w:type="dxa"/>
              <w:left w:w="100" w:type="dxa"/>
            </w:tcMar>
            <w:vAlign w:val="center"/>
          </w:tcPr>
          <w:p w14:paraId="49188660" w14:textId="77777777" w:rsidR="00054574" w:rsidRDefault="00513E56">
            <w:pPr>
              <w:spacing w:after="0"/>
            </w:pPr>
            <w:r>
              <w:rPr>
                <w:rFonts w:ascii="Times New Roman" w:hAnsi="Times New Roman"/>
                <w:color w:val="000000"/>
                <w:sz w:val="24"/>
              </w:rPr>
              <w:t>2.1</w:t>
            </w:r>
          </w:p>
        </w:tc>
        <w:tc>
          <w:tcPr>
            <w:tcW w:w="2464" w:type="dxa"/>
            <w:tcMar>
              <w:top w:w="50" w:type="dxa"/>
              <w:left w:w="100" w:type="dxa"/>
            </w:tcMar>
            <w:vAlign w:val="center"/>
          </w:tcPr>
          <w:p w14:paraId="4CE7E099" w14:textId="77777777" w:rsidR="00054574" w:rsidRDefault="00513E56">
            <w:pPr>
              <w:spacing w:after="0"/>
              <w:ind w:left="135"/>
            </w:pPr>
            <w:r>
              <w:rPr>
                <w:rFonts w:ascii="Times New Roman" w:hAnsi="Times New Roman"/>
                <w:color w:val="000000"/>
                <w:sz w:val="24"/>
              </w:rPr>
              <w:t>Предельные углеводороды — алканы</w:t>
            </w:r>
          </w:p>
        </w:tc>
        <w:tc>
          <w:tcPr>
            <w:tcW w:w="1028" w:type="dxa"/>
            <w:tcMar>
              <w:top w:w="50" w:type="dxa"/>
              <w:left w:w="100" w:type="dxa"/>
            </w:tcMar>
            <w:vAlign w:val="center"/>
          </w:tcPr>
          <w:p w14:paraId="76A0319C" w14:textId="77777777" w:rsidR="00054574" w:rsidRDefault="00513E56">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14:paraId="7A9C1A51" w14:textId="77777777" w:rsidR="00054574" w:rsidRDefault="00054574">
            <w:pPr>
              <w:spacing w:after="0"/>
              <w:ind w:left="135"/>
              <w:jc w:val="center"/>
            </w:pPr>
          </w:p>
        </w:tc>
        <w:tc>
          <w:tcPr>
            <w:tcW w:w="1841" w:type="dxa"/>
            <w:tcMar>
              <w:top w:w="50" w:type="dxa"/>
              <w:left w:w="100" w:type="dxa"/>
            </w:tcMar>
            <w:vAlign w:val="center"/>
          </w:tcPr>
          <w:p w14:paraId="51AA7DF3" w14:textId="77777777" w:rsidR="00054574" w:rsidRDefault="00054574">
            <w:pPr>
              <w:spacing w:after="0"/>
              <w:ind w:left="135"/>
              <w:jc w:val="center"/>
            </w:pPr>
          </w:p>
        </w:tc>
        <w:tc>
          <w:tcPr>
            <w:tcW w:w="2789" w:type="dxa"/>
            <w:tcMar>
              <w:top w:w="50" w:type="dxa"/>
              <w:left w:w="100" w:type="dxa"/>
            </w:tcMar>
            <w:vAlign w:val="center"/>
          </w:tcPr>
          <w:p w14:paraId="14AEBC1B" w14:textId="77777777" w:rsidR="00054574" w:rsidRDefault="00054574">
            <w:pPr>
              <w:spacing w:after="0"/>
              <w:ind w:left="135"/>
            </w:pPr>
          </w:p>
        </w:tc>
      </w:tr>
      <w:tr w:rsidR="00054574" w14:paraId="08854FA4" w14:textId="77777777">
        <w:trPr>
          <w:trHeight w:val="144"/>
          <w:tblCellSpacing w:w="20" w:type="nil"/>
        </w:trPr>
        <w:tc>
          <w:tcPr>
            <w:tcW w:w="529" w:type="dxa"/>
            <w:tcMar>
              <w:top w:w="50" w:type="dxa"/>
              <w:left w:w="100" w:type="dxa"/>
            </w:tcMar>
            <w:vAlign w:val="center"/>
          </w:tcPr>
          <w:p w14:paraId="6F2E598F" w14:textId="77777777" w:rsidR="00054574" w:rsidRDefault="00513E56">
            <w:pPr>
              <w:spacing w:after="0"/>
            </w:pPr>
            <w:r>
              <w:rPr>
                <w:rFonts w:ascii="Times New Roman" w:hAnsi="Times New Roman"/>
                <w:color w:val="000000"/>
                <w:sz w:val="24"/>
              </w:rPr>
              <w:t>2.2</w:t>
            </w:r>
          </w:p>
        </w:tc>
        <w:tc>
          <w:tcPr>
            <w:tcW w:w="2464" w:type="dxa"/>
            <w:tcMar>
              <w:top w:w="50" w:type="dxa"/>
              <w:left w:w="100" w:type="dxa"/>
            </w:tcMar>
            <w:vAlign w:val="center"/>
          </w:tcPr>
          <w:p w14:paraId="602EB5BD" w14:textId="77777777" w:rsidR="00054574" w:rsidRPr="006454B6" w:rsidRDefault="00513E56">
            <w:pPr>
              <w:spacing w:after="0"/>
              <w:ind w:left="135"/>
              <w:rPr>
                <w:lang w:val="ru-RU"/>
              </w:rPr>
            </w:pPr>
            <w:r w:rsidRPr="006454B6">
              <w:rPr>
                <w:rFonts w:ascii="Times New Roman" w:hAnsi="Times New Roman"/>
                <w:color w:val="000000"/>
                <w:sz w:val="24"/>
                <w:lang w:val="ru-RU"/>
              </w:rPr>
              <w:t>Непредельные углеводороды: алкены, алкадиены, алкины</w:t>
            </w:r>
          </w:p>
        </w:tc>
        <w:tc>
          <w:tcPr>
            <w:tcW w:w="1028" w:type="dxa"/>
            <w:tcMar>
              <w:top w:w="50" w:type="dxa"/>
              <w:left w:w="100" w:type="dxa"/>
            </w:tcMar>
            <w:vAlign w:val="center"/>
          </w:tcPr>
          <w:p w14:paraId="7AFEF7FC" w14:textId="77777777" w:rsidR="00054574" w:rsidRDefault="00513E56">
            <w:pPr>
              <w:spacing w:after="0"/>
              <w:ind w:left="135"/>
              <w:jc w:val="center"/>
            </w:pPr>
            <w:r w:rsidRPr="006454B6">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59" w:type="dxa"/>
            <w:tcMar>
              <w:top w:w="50" w:type="dxa"/>
              <w:left w:w="100" w:type="dxa"/>
            </w:tcMar>
            <w:vAlign w:val="center"/>
          </w:tcPr>
          <w:p w14:paraId="227C8712" w14:textId="77777777" w:rsidR="00054574" w:rsidRDefault="00054574">
            <w:pPr>
              <w:spacing w:after="0"/>
              <w:ind w:left="135"/>
              <w:jc w:val="center"/>
            </w:pPr>
          </w:p>
        </w:tc>
        <w:tc>
          <w:tcPr>
            <w:tcW w:w="1841" w:type="dxa"/>
            <w:tcMar>
              <w:top w:w="50" w:type="dxa"/>
              <w:left w:w="100" w:type="dxa"/>
            </w:tcMar>
            <w:vAlign w:val="center"/>
          </w:tcPr>
          <w:p w14:paraId="1E566F38" w14:textId="77777777" w:rsidR="00054574" w:rsidRDefault="00513E56">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14:paraId="74F57B3A" w14:textId="77777777" w:rsidR="00054574" w:rsidRDefault="00054574">
            <w:pPr>
              <w:spacing w:after="0"/>
              <w:ind w:left="135"/>
            </w:pPr>
          </w:p>
        </w:tc>
      </w:tr>
      <w:tr w:rsidR="00054574" w14:paraId="7213785F" w14:textId="77777777">
        <w:trPr>
          <w:trHeight w:val="144"/>
          <w:tblCellSpacing w:w="20" w:type="nil"/>
        </w:trPr>
        <w:tc>
          <w:tcPr>
            <w:tcW w:w="529" w:type="dxa"/>
            <w:tcMar>
              <w:top w:w="50" w:type="dxa"/>
              <w:left w:w="100" w:type="dxa"/>
            </w:tcMar>
            <w:vAlign w:val="center"/>
          </w:tcPr>
          <w:p w14:paraId="7D4D0BE2" w14:textId="77777777" w:rsidR="00054574" w:rsidRDefault="00513E56">
            <w:pPr>
              <w:spacing w:after="0"/>
            </w:pPr>
            <w:r>
              <w:rPr>
                <w:rFonts w:ascii="Times New Roman" w:hAnsi="Times New Roman"/>
                <w:color w:val="000000"/>
                <w:sz w:val="24"/>
              </w:rPr>
              <w:t>2.3</w:t>
            </w:r>
          </w:p>
        </w:tc>
        <w:tc>
          <w:tcPr>
            <w:tcW w:w="2464" w:type="dxa"/>
            <w:tcMar>
              <w:top w:w="50" w:type="dxa"/>
              <w:left w:w="100" w:type="dxa"/>
            </w:tcMar>
            <w:vAlign w:val="center"/>
          </w:tcPr>
          <w:p w14:paraId="0FCDDDFB" w14:textId="77777777" w:rsidR="00054574" w:rsidRDefault="00513E56">
            <w:pPr>
              <w:spacing w:after="0"/>
              <w:ind w:left="135"/>
            </w:pPr>
            <w:r>
              <w:rPr>
                <w:rFonts w:ascii="Times New Roman" w:hAnsi="Times New Roman"/>
                <w:color w:val="000000"/>
                <w:sz w:val="24"/>
              </w:rPr>
              <w:t>Ароматические углеводороды</w:t>
            </w:r>
          </w:p>
        </w:tc>
        <w:tc>
          <w:tcPr>
            <w:tcW w:w="1028" w:type="dxa"/>
            <w:tcMar>
              <w:top w:w="50" w:type="dxa"/>
              <w:left w:w="100" w:type="dxa"/>
            </w:tcMar>
            <w:vAlign w:val="center"/>
          </w:tcPr>
          <w:p w14:paraId="67C9A9D7" w14:textId="77777777" w:rsidR="00054574" w:rsidRDefault="00513E56">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14:paraId="3E859E22" w14:textId="77777777" w:rsidR="00054574" w:rsidRDefault="00054574">
            <w:pPr>
              <w:spacing w:after="0"/>
              <w:ind w:left="135"/>
              <w:jc w:val="center"/>
            </w:pPr>
          </w:p>
        </w:tc>
        <w:tc>
          <w:tcPr>
            <w:tcW w:w="1841" w:type="dxa"/>
            <w:tcMar>
              <w:top w:w="50" w:type="dxa"/>
              <w:left w:w="100" w:type="dxa"/>
            </w:tcMar>
            <w:vAlign w:val="center"/>
          </w:tcPr>
          <w:p w14:paraId="27104FF3" w14:textId="77777777" w:rsidR="00054574" w:rsidRDefault="00054574">
            <w:pPr>
              <w:spacing w:after="0"/>
              <w:ind w:left="135"/>
              <w:jc w:val="center"/>
            </w:pPr>
          </w:p>
        </w:tc>
        <w:tc>
          <w:tcPr>
            <w:tcW w:w="2789" w:type="dxa"/>
            <w:tcMar>
              <w:top w:w="50" w:type="dxa"/>
              <w:left w:w="100" w:type="dxa"/>
            </w:tcMar>
            <w:vAlign w:val="center"/>
          </w:tcPr>
          <w:p w14:paraId="37D7EFB3" w14:textId="77777777" w:rsidR="00054574" w:rsidRDefault="00054574">
            <w:pPr>
              <w:spacing w:after="0"/>
              <w:ind w:left="135"/>
            </w:pPr>
          </w:p>
        </w:tc>
      </w:tr>
      <w:tr w:rsidR="00054574" w14:paraId="7F994DB0" w14:textId="77777777">
        <w:trPr>
          <w:trHeight w:val="144"/>
          <w:tblCellSpacing w:w="20" w:type="nil"/>
        </w:trPr>
        <w:tc>
          <w:tcPr>
            <w:tcW w:w="529" w:type="dxa"/>
            <w:tcMar>
              <w:top w:w="50" w:type="dxa"/>
              <w:left w:w="100" w:type="dxa"/>
            </w:tcMar>
            <w:vAlign w:val="center"/>
          </w:tcPr>
          <w:p w14:paraId="6FFDC640" w14:textId="77777777" w:rsidR="00054574" w:rsidRDefault="00513E56">
            <w:pPr>
              <w:spacing w:after="0"/>
            </w:pPr>
            <w:r>
              <w:rPr>
                <w:rFonts w:ascii="Times New Roman" w:hAnsi="Times New Roman"/>
                <w:color w:val="000000"/>
                <w:sz w:val="24"/>
              </w:rPr>
              <w:t>2.4</w:t>
            </w:r>
          </w:p>
        </w:tc>
        <w:tc>
          <w:tcPr>
            <w:tcW w:w="2464" w:type="dxa"/>
            <w:tcMar>
              <w:top w:w="50" w:type="dxa"/>
              <w:left w:w="100" w:type="dxa"/>
            </w:tcMar>
            <w:vAlign w:val="center"/>
          </w:tcPr>
          <w:p w14:paraId="75AB7B42" w14:textId="77777777" w:rsidR="00054574" w:rsidRPr="006454B6" w:rsidRDefault="00513E56">
            <w:pPr>
              <w:spacing w:after="0"/>
              <w:ind w:left="135"/>
              <w:rPr>
                <w:lang w:val="ru-RU"/>
              </w:rPr>
            </w:pPr>
            <w:r w:rsidRPr="006454B6">
              <w:rPr>
                <w:rFonts w:ascii="Times New Roman" w:hAnsi="Times New Roman"/>
                <w:color w:val="000000"/>
                <w:sz w:val="24"/>
                <w:lang w:val="ru-RU"/>
              </w:rPr>
              <w:t>Природные источники углеводородов и их переработка</w:t>
            </w:r>
          </w:p>
        </w:tc>
        <w:tc>
          <w:tcPr>
            <w:tcW w:w="1028" w:type="dxa"/>
            <w:tcMar>
              <w:top w:w="50" w:type="dxa"/>
              <w:left w:w="100" w:type="dxa"/>
            </w:tcMar>
            <w:vAlign w:val="center"/>
          </w:tcPr>
          <w:p w14:paraId="4EA4967A" w14:textId="77777777" w:rsidR="00054574" w:rsidRDefault="00513E56">
            <w:pPr>
              <w:spacing w:after="0"/>
              <w:ind w:left="135"/>
              <w:jc w:val="center"/>
            </w:pPr>
            <w:r w:rsidRPr="006454B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59" w:type="dxa"/>
            <w:tcMar>
              <w:top w:w="50" w:type="dxa"/>
              <w:left w:w="100" w:type="dxa"/>
            </w:tcMar>
            <w:vAlign w:val="center"/>
          </w:tcPr>
          <w:p w14:paraId="1B2D97C5" w14:textId="77777777" w:rsidR="00054574" w:rsidRDefault="00513E5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F24250D" w14:textId="77777777" w:rsidR="00054574" w:rsidRDefault="00054574">
            <w:pPr>
              <w:spacing w:after="0"/>
              <w:ind w:left="135"/>
              <w:jc w:val="center"/>
            </w:pPr>
          </w:p>
        </w:tc>
        <w:tc>
          <w:tcPr>
            <w:tcW w:w="2789" w:type="dxa"/>
            <w:tcMar>
              <w:top w:w="50" w:type="dxa"/>
              <w:left w:w="100" w:type="dxa"/>
            </w:tcMar>
            <w:vAlign w:val="center"/>
          </w:tcPr>
          <w:p w14:paraId="68AE3E4F" w14:textId="77777777" w:rsidR="00054574" w:rsidRDefault="00054574">
            <w:pPr>
              <w:spacing w:after="0"/>
              <w:ind w:left="135"/>
            </w:pPr>
          </w:p>
        </w:tc>
      </w:tr>
      <w:tr w:rsidR="00054574" w14:paraId="6605BA45" w14:textId="77777777">
        <w:trPr>
          <w:trHeight w:val="144"/>
          <w:tblCellSpacing w:w="20" w:type="nil"/>
        </w:trPr>
        <w:tc>
          <w:tcPr>
            <w:tcW w:w="0" w:type="auto"/>
            <w:gridSpan w:val="2"/>
            <w:tcMar>
              <w:top w:w="50" w:type="dxa"/>
              <w:left w:w="100" w:type="dxa"/>
            </w:tcMar>
            <w:vAlign w:val="center"/>
          </w:tcPr>
          <w:p w14:paraId="374655D8" w14:textId="77777777" w:rsidR="00054574" w:rsidRDefault="00513E56">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14:paraId="20581184" w14:textId="77777777" w:rsidR="00054574" w:rsidRDefault="00513E56">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14:paraId="6DA4CAD2" w14:textId="77777777" w:rsidR="00054574" w:rsidRDefault="00054574"/>
        </w:tc>
      </w:tr>
      <w:tr w:rsidR="00054574" w14:paraId="027B22B1" w14:textId="77777777">
        <w:trPr>
          <w:trHeight w:val="144"/>
          <w:tblCellSpacing w:w="20" w:type="nil"/>
        </w:trPr>
        <w:tc>
          <w:tcPr>
            <w:tcW w:w="0" w:type="auto"/>
            <w:gridSpan w:val="6"/>
            <w:tcMar>
              <w:top w:w="50" w:type="dxa"/>
              <w:left w:w="100" w:type="dxa"/>
            </w:tcMar>
            <w:vAlign w:val="center"/>
          </w:tcPr>
          <w:p w14:paraId="04C7DD22" w14:textId="77777777" w:rsidR="00054574" w:rsidRDefault="00513E56">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Кислородсодержащие органические соединения</w:t>
            </w:r>
          </w:p>
        </w:tc>
      </w:tr>
      <w:tr w:rsidR="00054574" w14:paraId="18AC8BDB" w14:textId="77777777">
        <w:trPr>
          <w:trHeight w:val="144"/>
          <w:tblCellSpacing w:w="20" w:type="nil"/>
        </w:trPr>
        <w:tc>
          <w:tcPr>
            <w:tcW w:w="529" w:type="dxa"/>
            <w:tcMar>
              <w:top w:w="50" w:type="dxa"/>
              <w:left w:w="100" w:type="dxa"/>
            </w:tcMar>
            <w:vAlign w:val="center"/>
          </w:tcPr>
          <w:p w14:paraId="48EEA2C3" w14:textId="77777777" w:rsidR="00054574" w:rsidRDefault="00513E56">
            <w:pPr>
              <w:spacing w:after="0"/>
            </w:pPr>
            <w:r>
              <w:rPr>
                <w:rFonts w:ascii="Times New Roman" w:hAnsi="Times New Roman"/>
                <w:color w:val="000000"/>
                <w:sz w:val="24"/>
              </w:rPr>
              <w:t>3.1</w:t>
            </w:r>
          </w:p>
        </w:tc>
        <w:tc>
          <w:tcPr>
            <w:tcW w:w="2464" w:type="dxa"/>
            <w:tcMar>
              <w:top w:w="50" w:type="dxa"/>
              <w:left w:w="100" w:type="dxa"/>
            </w:tcMar>
            <w:vAlign w:val="center"/>
          </w:tcPr>
          <w:p w14:paraId="05E6F11B" w14:textId="77777777" w:rsidR="00054574" w:rsidRDefault="00513E56">
            <w:pPr>
              <w:spacing w:after="0"/>
              <w:ind w:left="135"/>
            </w:pPr>
            <w:r>
              <w:rPr>
                <w:rFonts w:ascii="Times New Roman" w:hAnsi="Times New Roman"/>
                <w:color w:val="000000"/>
                <w:sz w:val="24"/>
              </w:rPr>
              <w:t>Спирты. Фенол</w:t>
            </w:r>
          </w:p>
        </w:tc>
        <w:tc>
          <w:tcPr>
            <w:tcW w:w="1028" w:type="dxa"/>
            <w:tcMar>
              <w:top w:w="50" w:type="dxa"/>
              <w:left w:w="100" w:type="dxa"/>
            </w:tcMar>
            <w:vAlign w:val="center"/>
          </w:tcPr>
          <w:p w14:paraId="07BC5042" w14:textId="77777777" w:rsidR="00054574" w:rsidRDefault="00513E56">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14:paraId="5E5FB756" w14:textId="77777777" w:rsidR="00054574" w:rsidRDefault="00054574">
            <w:pPr>
              <w:spacing w:after="0"/>
              <w:ind w:left="135"/>
              <w:jc w:val="center"/>
            </w:pPr>
          </w:p>
        </w:tc>
        <w:tc>
          <w:tcPr>
            <w:tcW w:w="1841" w:type="dxa"/>
            <w:tcMar>
              <w:top w:w="50" w:type="dxa"/>
              <w:left w:w="100" w:type="dxa"/>
            </w:tcMar>
            <w:vAlign w:val="center"/>
          </w:tcPr>
          <w:p w14:paraId="19094366" w14:textId="77777777" w:rsidR="00054574" w:rsidRDefault="00054574">
            <w:pPr>
              <w:spacing w:after="0"/>
              <w:ind w:left="135"/>
              <w:jc w:val="center"/>
            </w:pPr>
          </w:p>
        </w:tc>
        <w:tc>
          <w:tcPr>
            <w:tcW w:w="2789" w:type="dxa"/>
            <w:tcMar>
              <w:top w:w="50" w:type="dxa"/>
              <w:left w:w="100" w:type="dxa"/>
            </w:tcMar>
            <w:vAlign w:val="center"/>
          </w:tcPr>
          <w:p w14:paraId="136B5BC7" w14:textId="77777777" w:rsidR="00054574" w:rsidRDefault="00054574">
            <w:pPr>
              <w:spacing w:after="0"/>
              <w:ind w:left="135"/>
            </w:pPr>
          </w:p>
        </w:tc>
      </w:tr>
      <w:tr w:rsidR="00054574" w14:paraId="2D37CADE" w14:textId="77777777">
        <w:trPr>
          <w:trHeight w:val="144"/>
          <w:tblCellSpacing w:w="20" w:type="nil"/>
        </w:trPr>
        <w:tc>
          <w:tcPr>
            <w:tcW w:w="529" w:type="dxa"/>
            <w:tcMar>
              <w:top w:w="50" w:type="dxa"/>
              <w:left w:w="100" w:type="dxa"/>
            </w:tcMar>
            <w:vAlign w:val="center"/>
          </w:tcPr>
          <w:p w14:paraId="2E7E0AA1" w14:textId="77777777" w:rsidR="00054574" w:rsidRDefault="00513E56">
            <w:pPr>
              <w:spacing w:after="0"/>
            </w:pPr>
            <w:r>
              <w:rPr>
                <w:rFonts w:ascii="Times New Roman" w:hAnsi="Times New Roman"/>
                <w:color w:val="000000"/>
                <w:sz w:val="24"/>
              </w:rPr>
              <w:t>3.2</w:t>
            </w:r>
          </w:p>
        </w:tc>
        <w:tc>
          <w:tcPr>
            <w:tcW w:w="2464" w:type="dxa"/>
            <w:tcMar>
              <w:top w:w="50" w:type="dxa"/>
              <w:left w:w="100" w:type="dxa"/>
            </w:tcMar>
            <w:vAlign w:val="center"/>
          </w:tcPr>
          <w:p w14:paraId="346A9390" w14:textId="77777777" w:rsidR="00054574" w:rsidRPr="006454B6" w:rsidRDefault="00513E56">
            <w:pPr>
              <w:spacing w:after="0"/>
              <w:ind w:left="135"/>
              <w:rPr>
                <w:lang w:val="ru-RU"/>
              </w:rPr>
            </w:pPr>
            <w:r w:rsidRPr="006454B6">
              <w:rPr>
                <w:rFonts w:ascii="Times New Roman" w:hAnsi="Times New Roman"/>
                <w:color w:val="000000"/>
                <w:sz w:val="24"/>
                <w:lang w:val="ru-RU"/>
              </w:rPr>
              <w:t>Альдегиды. Карбоновые кислоты. Сложные эфиры</w:t>
            </w:r>
          </w:p>
        </w:tc>
        <w:tc>
          <w:tcPr>
            <w:tcW w:w="1028" w:type="dxa"/>
            <w:tcMar>
              <w:top w:w="50" w:type="dxa"/>
              <w:left w:w="100" w:type="dxa"/>
            </w:tcMar>
            <w:vAlign w:val="center"/>
          </w:tcPr>
          <w:p w14:paraId="77ABC351" w14:textId="77777777" w:rsidR="00054574" w:rsidRDefault="00513E56">
            <w:pPr>
              <w:spacing w:after="0"/>
              <w:ind w:left="135"/>
              <w:jc w:val="center"/>
            </w:pPr>
            <w:r w:rsidRPr="006454B6">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59" w:type="dxa"/>
            <w:tcMar>
              <w:top w:w="50" w:type="dxa"/>
              <w:left w:w="100" w:type="dxa"/>
            </w:tcMar>
            <w:vAlign w:val="center"/>
          </w:tcPr>
          <w:p w14:paraId="1370E99F" w14:textId="77777777" w:rsidR="00054574" w:rsidRDefault="00054574">
            <w:pPr>
              <w:spacing w:after="0"/>
              <w:ind w:left="135"/>
              <w:jc w:val="center"/>
            </w:pPr>
          </w:p>
        </w:tc>
        <w:tc>
          <w:tcPr>
            <w:tcW w:w="1841" w:type="dxa"/>
            <w:tcMar>
              <w:top w:w="50" w:type="dxa"/>
              <w:left w:w="100" w:type="dxa"/>
            </w:tcMar>
            <w:vAlign w:val="center"/>
          </w:tcPr>
          <w:p w14:paraId="6DBF4184" w14:textId="77777777" w:rsidR="00054574" w:rsidRDefault="00513E56">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14:paraId="5D414D1A" w14:textId="77777777" w:rsidR="00054574" w:rsidRDefault="00054574">
            <w:pPr>
              <w:spacing w:after="0"/>
              <w:ind w:left="135"/>
            </w:pPr>
          </w:p>
        </w:tc>
      </w:tr>
      <w:tr w:rsidR="00054574" w14:paraId="4E105753" w14:textId="77777777">
        <w:trPr>
          <w:trHeight w:val="144"/>
          <w:tblCellSpacing w:w="20" w:type="nil"/>
        </w:trPr>
        <w:tc>
          <w:tcPr>
            <w:tcW w:w="529" w:type="dxa"/>
            <w:tcMar>
              <w:top w:w="50" w:type="dxa"/>
              <w:left w:w="100" w:type="dxa"/>
            </w:tcMar>
            <w:vAlign w:val="center"/>
          </w:tcPr>
          <w:p w14:paraId="506E7A1E" w14:textId="77777777" w:rsidR="00054574" w:rsidRDefault="00513E56">
            <w:pPr>
              <w:spacing w:after="0"/>
            </w:pPr>
            <w:r>
              <w:rPr>
                <w:rFonts w:ascii="Times New Roman" w:hAnsi="Times New Roman"/>
                <w:color w:val="000000"/>
                <w:sz w:val="24"/>
              </w:rPr>
              <w:t>3.3</w:t>
            </w:r>
          </w:p>
        </w:tc>
        <w:tc>
          <w:tcPr>
            <w:tcW w:w="2464" w:type="dxa"/>
            <w:tcMar>
              <w:top w:w="50" w:type="dxa"/>
              <w:left w:w="100" w:type="dxa"/>
            </w:tcMar>
            <w:vAlign w:val="center"/>
          </w:tcPr>
          <w:p w14:paraId="394FB813" w14:textId="77777777" w:rsidR="00054574" w:rsidRDefault="00513E56">
            <w:pPr>
              <w:spacing w:after="0"/>
              <w:ind w:left="135"/>
            </w:pPr>
            <w:r>
              <w:rPr>
                <w:rFonts w:ascii="Times New Roman" w:hAnsi="Times New Roman"/>
                <w:color w:val="000000"/>
                <w:sz w:val="24"/>
              </w:rPr>
              <w:t>Углеводы</w:t>
            </w:r>
          </w:p>
        </w:tc>
        <w:tc>
          <w:tcPr>
            <w:tcW w:w="1028" w:type="dxa"/>
            <w:tcMar>
              <w:top w:w="50" w:type="dxa"/>
              <w:left w:w="100" w:type="dxa"/>
            </w:tcMar>
            <w:vAlign w:val="center"/>
          </w:tcPr>
          <w:p w14:paraId="42558F50" w14:textId="77777777" w:rsidR="00054574" w:rsidRDefault="00513E56">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14:paraId="6767C4CE" w14:textId="77777777" w:rsidR="00054574" w:rsidRDefault="00513E5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2F5FD63" w14:textId="77777777" w:rsidR="00054574" w:rsidRDefault="00054574">
            <w:pPr>
              <w:spacing w:after="0"/>
              <w:ind w:left="135"/>
              <w:jc w:val="center"/>
            </w:pPr>
          </w:p>
        </w:tc>
        <w:tc>
          <w:tcPr>
            <w:tcW w:w="2789" w:type="dxa"/>
            <w:tcMar>
              <w:top w:w="50" w:type="dxa"/>
              <w:left w:w="100" w:type="dxa"/>
            </w:tcMar>
            <w:vAlign w:val="center"/>
          </w:tcPr>
          <w:p w14:paraId="02067DAF" w14:textId="77777777" w:rsidR="00054574" w:rsidRDefault="00054574">
            <w:pPr>
              <w:spacing w:after="0"/>
              <w:ind w:left="135"/>
            </w:pPr>
          </w:p>
        </w:tc>
      </w:tr>
      <w:tr w:rsidR="00054574" w14:paraId="1D891405" w14:textId="77777777">
        <w:trPr>
          <w:trHeight w:val="144"/>
          <w:tblCellSpacing w:w="20" w:type="nil"/>
        </w:trPr>
        <w:tc>
          <w:tcPr>
            <w:tcW w:w="0" w:type="auto"/>
            <w:gridSpan w:val="2"/>
            <w:tcMar>
              <w:top w:w="50" w:type="dxa"/>
              <w:left w:w="100" w:type="dxa"/>
            </w:tcMar>
            <w:vAlign w:val="center"/>
          </w:tcPr>
          <w:p w14:paraId="63F2E032" w14:textId="77777777" w:rsidR="00054574" w:rsidRDefault="00513E56">
            <w:pPr>
              <w:spacing w:after="0"/>
              <w:ind w:left="135"/>
            </w:pPr>
            <w:r>
              <w:rPr>
                <w:rFonts w:ascii="Times New Roman" w:hAnsi="Times New Roman"/>
                <w:color w:val="000000"/>
                <w:sz w:val="24"/>
              </w:rPr>
              <w:lastRenderedPageBreak/>
              <w:t>Итого по разделу</w:t>
            </w:r>
          </w:p>
        </w:tc>
        <w:tc>
          <w:tcPr>
            <w:tcW w:w="1615" w:type="dxa"/>
            <w:tcMar>
              <w:top w:w="50" w:type="dxa"/>
              <w:left w:w="100" w:type="dxa"/>
            </w:tcMar>
            <w:vAlign w:val="center"/>
          </w:tcPr>
          <w:p w14:paraId="778FD539" w14:textId="77777777" w:rsidR="00054574" w:rsidRDefault="00513E56">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14:paraId="63F3DD99" w14:textId="77777777" w:rsidR="00054574" w:rsidRDefault="00054574"/>
        </w:tc>
      </w:tr>
      <w:tr w:rsidR="00054574" w14:paraId="415A086C" w14:textId="77777777">
        <w:trPr>
          <w:trHeight w:val="144"/>
          <w:tblCellSpacing w:w="20" w:type="nil"/>
        </w:trPr>
        <w:tc>
          <w:tcPr>
            <w:tcW w:w="0" w:type="auto"/>
            <w:gridSpan w:val="6"/>
            <w:tcMar>
              <w:top w:w="50" w:type="dxa"/>
              <w:left w:w="100" w:type="dxa"/>
            </w:tcMar>
            <w:vAlign w:val="center"/>
          </w:tcPr>
          <w:p w14:paraId="2ED1CAB3" w14:textId="77777777" w:rsidR="00054574" w:rsidRDefault="00513E56">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Азотсодержащие органические соединения</w:t>
            </w:r>
          </w:p>
        </w:tc>
      </w:tr>
      <w:tr w:rsidR="00054574" w14:paraId="46A5D03B" w14:textId="77777777">
        <w:trPr>
          <w:trHeight w:val="144"/>
          <w:tblCellSpacing w:w="20" w:type="nil"/>
        </w:trPr>
        <w:tc>
          <w:tcPr>
            <w:tcW w:w="529" w:type="dxa"/>
            <w:tcMar>
              <w:top w:w="50" w:type="dxa"/>
              <w:left w:w="100" w:type="dxa"/>
            </w:tcMar>
            <w:vAlign w:val="center"/>
          </w:tcPr>
          <w:p w14:paraId="3601F771" w14:textId="77777777" w:rsidR="00054574" w:rsidRDefault="00513E56">
            <w:pPr>
              <w:spacing w:after="0"/>
            </w:pPr>
            <w:r>
              <w:rPr>
                <w:rFonts w:ascii="Times New Roman" w:hAnsi="Times New Roman"/>
                <w:color w:val="000000"/>
                <w:sz w:val="24"/>
              </w:rPr>
              <w:t>4.1</w:t>
            </w:r>
          </w:p>
        </w:tc>
        <w:tc>
          <w:tcPr>
            <w:tcW w:w="2464" w:type="dxa"/>
            <w:tcMar>
              <w:top w:w="50" w:type="dxa"/>
              <w:left w:w="100" w:type="dxa"/>
            </w:tcMar>
            <w:vAlign w:val="center"/>
          </w:tcPr>
          <w:p w14:paraId="047E8C96" w14:textId="77777777" w:rsidR="00054574" w:rsidRDefault="00513E56">
            <w:pPr>
              <w:spacing w:after="0"/>
              <w:ind w:left="135"/>
            </w:pPr>
            <w:r>
              <w:rPr>
                <w:rFonts w:ascii="Times New Roman" w:hAnsi="Times New Roman"/>
                <w:color w:val="000000"/>
                <w:sz w:val="24"/>
              </w:rPr>
              <w:t>Амины. Аминокислоты. Белки</w:t>
            </w:r>
          </w:p>
        </w:tc>
        <w:tc>
          <w:tcPr>
            <w:tcW w:w="1028" w:type="dxa"/>
            <w:tcMar>
              <w:top w:w="50" w:type="dxa"/>
              <w:left w:w="100" w:type="dxa"/>
            </w:tcMar>
            <w:vAlign w:val="center"/>
          </w:tcPr>
          <w:p w14:paraId="05E40481" w14:textId="77777777" w:rsidR="00054574" w:rsidRDefault="00513E56">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14:paraId="178D6A36" w14:textId="77777777" w:rsidR="00054574" w:rsidRDefault="00054574">
            <w:pPr>
              <w:spacing w:after="0"/>
              <w:ind w:left="135"/>
              <w:jc w:val="center"/>
            </w:pPr>
          </w:p>
        </w:tc>
        <w:tc>
          <w:tcPr>
            <w:tcW w:w="1841" w:type="dxa"/>
            <w:tcMar>
              <w:top w:w="50" w:type="dxa"/>
              <w:left w:w="100" w:type="dxa"/>
            </w:tcMar>
            <w:vAlign w:val="center"/>
          </w:tcPr>
          <w:p w14:paraId="27304693" w14:textId="77777777" w:rsidR="00054574" w:rsidRDefault="00054574">
            <w:pPr>
              <w:spacing w:after="0"/>
              <w:ind w:left="135"/>
              <w:jc w:val="center"/>
            </w:pPr>
          </w:p>
        </w:tc>
        <w:tc>
          <w:tcPr>
            <w:tcW w:w="2789" w:type="dxa"/>
            <w:tcMar>
              <w:top w:w="50" w:type="dxa"/>
              <w:left w:w="100" w:type="dxa"/>
            </w:tcMar>
            <w:vAlign w:val="center"/>
          </w:tcPr>
          <w:p w14:paraId="02104EA5" w14:textId="77777777" w:rsidR="00054574" w:rsidRDefault="00054574">
            <w:pPr>
              <w:spacing w:after="0"/>
              <w:ind w:left="135"/>
            </w:pPr>
          </w:p>
        </w:tc>
      </w:tr>
      <w:tr w:rsidR="00054574" w14:paraId="5609BE96" w14:textId="77777777">
        <w:trPr>
          <w:trHeight w:val="144"/>
          <w:tblCellSpacing w:w="20" w:type="nil"/>
        </w:trPr>
        <w:tc>
          <w:tcPr>
            <w:tcW w:w="0" w:type="auto"/>
            <w:gridSpan w:val="2"/>
            <w:tcMar>
              <w:top w:w="50" w:type="dxa"/>
              <w:left w:w="100" w:type="dxa"/>
            </w:tcMar>
            <w:vAlign w:val="center"/>
          </w:tcPr>
          <w:p w14:paraId="62323B6E" w14:textId="77777777" w:rsidR="00054574" w:rsidRDefault="00513E56">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14:paraId="3C1ECD31" w14:textId="77777777" w:rsidR="00054574" w:rsidRDefault="00513E56">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04B2AFAA" w14:textId="77777777" w:rsidR="00054574" w:rsidRDefault="00054574"/>
        </w:tc>
      </w:tr>
      <w:tr w:rsidR="00054574" w14:paraId="351FAE64" w14:textId="77777777">
        <w:trPr>
          <w:trHeight w:val="144"/>
          <w:tblCellSpacing w:w="20" w:type="nil"/>
        </w:trPr>
        <w:tc>
          <w:tcPr>
            <w:tcW w:w="0" w:type="auto"/>
            <w:gridSpan w:val="6"/>
            <w:tcMar>
              <w:top w:w="50" w:type="dxa"/>
              <w:left w:w="100" w:type="dxa"/>
            </w:tcMar>
            <w:vAlign w:val="center"/>
          </w:tcPr>
          <w:p w14:paraId="4EE15250" w14:textId="77777777" w:rsidR="00054574" w:rsidRDefault="00513E56">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Высокомолекулярные соединения</w:t>
            </w:r>
          </w:p>
        </w:tc>
      </w:tr>
      <w:tr w:rsidR="00054574" w14:paraId="31B53F84" w14:textId="77777777">
        <w:trPr>
          <w:trHeight w:val="144"/>
          <w:tblCellSpacing w:w="20" w:type="nil"/>
        </w:trPr>
        <w:tc>
          <w:tcPr>
            <w:tcW w:w="529" w:type="dxa"/>
            <w:tcMar>
              <w:top w:w="50" w:type="dxa"/>
              <w:left w:w="100" w:type="dxa"/>
            </w:tcMar>
            <w:vAlign w:val="center"/>
          </w:tcPr>
          <w:p w14:paraId="1B71F850" w14:textId="77777777" w:rsidR="00054574" w:rsidRDefault="00513E56">
            <w:pPr>
              <w:spacing w:after="0"/>
            </w:pPr>
            <w:r>
              <w:rPr>
                <w:rFonts w:ascii="Times New Roman" w:hAnsi="Times New Roman"/>
                <w:color w:val="000000"/>
                <w:sz w:val="24"/>
              </w:rPr>
              <w:t>5.1</w:t>
            </w:r>
          </w:p>
        </w:tc>
        <w:tc>
          <w:tcPr>
            <w:tcW w:w="2464" w:type="dxa"/>
            <w:tcMar>
              <w:top w:w="50" w:type="dxa"/>
              <w:left w:w="100" w:type="dxa"/>
            </w:tcMar>
            <w:vAlign w:val="center"/>
          </w:tcPr>
          <w:p w14:paraId="7E4FE190" w14:textId="77777777" w:rsidR="00054574" w:rsidRDefault="00513E56">
            <w:pPr>
              <w:spacing w:after="0"/>
              <w:ind w:left="135"/>
            </w:pPr>
            <w:r>
              <w:rPr>
                <w:rFonts w:ascii="Times New Roman" w:hAnsi="Times New Roman"/>
                <w:color w:val="000000"/>
                <w:sz w:val="24"/>
              </w:rPr>
              <w:t>Пластмассы. Каучуки. Волокна</w:t>
            </w:r>
          </w:p>
        </w:tc>
        <w:tc>
          <w:tcPr>
            <w:tcW w:w="1028" w:type="dxa"/>
            <w:tcMar>
              <w:top w:w="50" w:type="dxa"/>
              <w:left w:w="100" w:type="dxa"/>
            </w:tcMar>
            <w:vAlign w:val="center"/>
          </w:tcPr>
          <w:p w14:paraId="598D3C9C" w14:textId="77777777" w:rsidR="00054574" w:rsidRDefault="00513E56">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14:paraId="1A5B0AB6" w14:textId="77777777" w:rsidR="00054574" w:rsidRDefault="00054574">
            <w:pPr>
              <w:spacing w:after="0"/>
              <w:ind w:left="135"/>
              <w:jc w:val="center"/>
            </w:pPr>
          </w:p>
        </w:tc>
        <w:tc>
          <w:tcPr>
            <w:tcW w:w="1841" w:type="dxa"/>
            <w:tcMar>
              <w:top w:w="50" w:type="dxa"/>
              <w:left w:w="100" w:type="dxa"/>
            </w:tcMar>
            <w:vAlign w:val="center"/>
          </w:tcPr>
          <w:p w14:paraId="31B69A05" w14:textId="77777777" w:rsidR="00054574" w:rsidRDefault="00054574">
            <w:pPr>
              <w:spacing w:after="0"/>
              <w:ind w:left="135"/>
              <w:jc w:val="center"/>
            </w:pPr>
          </w:p>
        </w:tc>
        <w:tc>
          <w:tcPr>
            <w:tcW w:w="2789" w:type="dxa"/>
            <w:tcMar>
              <w:top w:w="50" w:type="dxa"/>
              <w:left w:w="100" w:type="dxa"/>
            </w:tcMar>
            <w:vAlign w:val="center"/>
          </w:tcPr>
          <w:p w14:paraId="453F8A9B" w14:textId="77777777" w:rsidR="00054574" w:rsidRDefault="00054574">
            <w:pPr>
              <w:spacing w:after="0"/>
              <w:ind w:left="135"/>
            </w:pPr>
          </w:p>
        </w:tc>
      </w:tr>
      <w:tr w:rsidR="00054574" w14:paraId="4257F6D9" w14:textId="77777777">
        <w:trPr>
          <w:trHeight w:val="144"/>
          <w:tblCellSpacing w:w="20" w:type="nil"/>
        </w:trPr>
        <w:tc>
          <w:tcPr>
            <w:tcW w:w="0" w:type="auto"/>
            <w:gridSpan w:val="2"/>
            <w:tcMar>
              <w:top w:w="50" w:type="dxa"/>
              <w:left w:w="100" w:type="dxa"/>
            </w:tcMar>
            <w:vAlign w:val="center"/>
          </w:tcPr>
          <w:p w14:paraId="11527150" w14:textId="77777777" w:rsidR="00054574" w:rsidRDefault="00513E56">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14:paraId="22D1D30B" w14:textId="77777777" w:rsidR="00054574" w:rsidRDefault="00513E56">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669A23B0" w14:textId="77777777" w:rsidR="00054574" w:rsidRDefault="00054574"/>
        </w:tc>
      </w:tr>
      <w:tr w:rsidR="00054574" w14:paraId="36FF0831" w14:textId="77777777">
        <w:trPr>
          <w:trHeight w:val="144"/>
          <w:tblCellSpacing w:w="20" w:type="nil"/>
        </w:trPr>
        <w:tc>
          <w:tcPr>
            <w:tcW w:w="0" w:type="auto"/>
            <w:gridSpan w:val="2"/>
            <w:tcMar>
              <w:top w:w="50" w:type="dxa"/>
              <w:left w:w="100" w:type="dxa"/>
            </w:tcMar>
            <w:vAlign w:val="center"/>
          </w:tcPr>
          <w:p w14:paraId="43A5A97D" w14:textId="77777777" w:rsidR="00054574" w:rsidRPr="006454B6" w:rsidRDefault="00513E56">
            <w:pPr>
              <w:spacing w:after="0"/>
              <w:ind w:left="135"/>
              <w:rPr>
                <w:lang w:val="ru-RU"/>
              </w:rPr>
            </w:pPr>
            <w:r w:rsidRPr="006454B6">
              <w:rPr>
                <w:rFonts w:ascii="Times New Roman" w:hAnsi="Times New Roman"/>
                <w:color w:val="000000"/>
                <w:sz w:val="24"/>
                <w:lang w:val="ru-RU"/>
              </w:rPr>
              <w:t>ОБЩЕЕ КОЛИЧЕСТВО ЧАСОВ ПО ПРОГРАММЕ</w:t>
            </w:r>
          </w:p>
        </w:tc>
        <w:tc>
          <w:tcPr>
            <w:tcW w:w="1615" w:type="dxa"/>
            <w:tcMar>
              <w:top w:w="50" w:type="dxa"/>
              <w:left w:w="100" w:type="dxa"/>
            </w:tcMar>
            <w:vAlign w:val="center"/>
          </w:tcPr>
          <w:p w14:paraId="45640543" w14:textId="77777777" w:rsidR="00054574" w:rsidRDefault="00513E56">
            <w:pPr>
              <w:spacing w:after="0"/>
              <w:ind w:left="135"/>
              <w:jc w:val="center"/>
            </w:pPr>
            <w:r w:rsidRPr="006454B6">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59" w:type="dxa"/>
            <w:tcMar>
              <w:top w:w="50" w:type="dxa"/>
              <w:left w:w="100" w:type="dxa"/>
            </w:tcMar>
            <w:vAlign w:val="center"/>
          </w:tcPr>
          <w:p w14:paraId="292AC7EA" w14:textId="77777777" w:rsidR="00054574" w:rsidRDefault="00513E56">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14:paraId="6944170D" w14:textId="77777777" w:rsidR="00054574" w:rsidRDefault="00513E56">
            <w:pPr>
              <w:spacing w:after="0"/>
              <w:ind w:left="135"/>
              <w:jc w:val="center"/>
            </w:pPr>
            <w:r>
              <w:rPr>
                <w:rFonts w:ascii="Times New Roman" w:hAnsi="Times New Roman"/>
                <w:color w:val="000000"/>
                <w:sz w:val="24"/>
              </w:rPr>
              <w:t xml:space="preserve"> 2 </w:t>
            </w:r>
          </w:p>
        </w:tc>
        <w:tc>
          <w:tcPr>
            <w:tcW w:w="2789" w:type="dxa"/>
            <w:tcMar>
              <w:top w:w="50" w:type="dxa"/>
              <w:left w:w="100" w:type="dxa"/>
            </w:tcMar>
            <w:vAlign w:val="center"/>
          </w:tcPr>
          <w:p w14:paraId="74352CA7" w14:textId="77777777" w:rsidR="00054574" w:rsidRDefault="00054574"/>
        </w:tc>
      </w:tr>
    </w:tbl>
    <w:p w14:paraId="70EA0DA6" w14:textId="77777777" w:rsidR="00054574" w:rsidRDefault="00054574">
      <w:pPr>
        <w:sectPr w:rsidR="00054574">
          <w:pgSz w:w="16383" w:h="11906" w:orient="landscape"/>
          <w:pgMar w:top="1134" w:right="850" w:bottom="1134" w:left="1701" w:header="720" w:footer="720" w:gutter="0"/>
          <w:cols w:space="720"/>
        </w:sectPr>
      </w:pPr>
    </w:p>
    <w:p w14:paraId="5E1A8EF1" w14:textId="77777777" w:rsidR="00054574" w:rsidRDefault="00513E56">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741"/>
      </w:tblGrid>
      <w:tr w:rsidR="00054574" w14:paraId="5571C789" w14:textId="77777777">
        <w:trPr>
          <w:trHeight w:val="144"/>
          <w:tblCellSpacing w:w="20" w:type="nil"/>
        </w:trPr>
        <w:tc>
          <w:tcPr>
            <w:tcW w:w="520" w:type="dxa"/>
            <w:vMerge w:val="restart"/>
            <w:tcMar>
              <w:top w:w="50" w:type="dxa"/>
              <w:left w:w="100" w:type="dxa"/>
            </w:tcMar>
            <w:vAlign w:val="center"/>
          </w:tcPr>
          <w:p w14:paraId="3BEA9449" w14:textId="77777777" w:rsidR="00054574" w:rsidRDefault="00513E56">
            <w:pPr>
              <w:spacing w:after="0"/>
              <w:ind w:left="135"/>
            </w:pPr>
            <w:r>
              <w:rPr>
                <w:rFonts w:ascii="Times New Roman" w:hAnsi="Times New Roman"/>
                <w:b/>
                <w:color w:val="000000"/>
                <w:sz w:val="24"/>
              </w:rPr>
              <w:t xml:space="preserve">№ п/п </w:t>
            </w:r>
          </w:p>
          <w:p w14:paraId="31477B1A" w14:textId="77777777" w:rsidR="00054574" w:rsidRDefault="00054574">
            <w:pPr>
              <w:spacing w:after="0"/>
              <w:ind w:left="135"/>
            </w:pPr>
          </w:p>
        </w:tc>
        <w:tc>
          <w:tcPr>
            <w:tcW w:w="2640" w:type="dxa"/>
            <w:vMerge w:val="restart"/>
            <w:tcMar>
              <w:top w:w="50" w:type="dxa"/>
              <w:left w:w="100" w:type="dxa"/>
            </w:tcMar>
            <w:vAlign w:val="center"/>
          </w:tcPr>
          <w:p w14:paraId="1E4A7255" w14:textId="77777777" w:rsidR="00054574" w:rsidRDefault="00513E56">
            <w:pPr>
              <w:spacing w:after="0"/>
              <w:ind w:left="135"/>
            </w:pPr>
            <w:r>
              <w:rPr>
                <w:rFonts w:ascii="Times New Roman" w:hAnsi="Times New Roman"/>
                <w:b/>
                <w:color w:val="000000"/>
                <w:sz w:val="24"/>
              </w:rPr>
              <w:t xml:space="preserve">Наименование разделов и тем программы </w:t>
            </w:r>
          </w:p>
          <w:p w14:paraId="2910F136" w14:textId="77777777" w:rsidR="00054574" w:rsidRDefault="00054574">
            <w:pPr>
              <w:spacing w:after="0"/>
              <w:ind w:left="135"/>
            </w:pPr>
          </w:p>
        </w:tc>
        <w:tc>
          <w:tcPr>
            <w:tcW w:w="0" w:type="auto"/>
            <w:gridSpan w:val="3"/>
            <w:tcMar>
              <w:top w:w="50" w:type="dxa"/>
              <w:left w:w="100" w:type="dxa"/>
            </w:tcMar>
            <w:vAlign w:val="center"/>
          </w:tcPr>
          <w:p w14:paraId="0A025F4A" w14:textId="77777777" w:rsidR="00054574" w:rsidRDefault="00513E56">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14:paraId="180E55FA" w14:textId="77777777" w:rsidR="00054574" w:rsidRDefault="00513E56">
            <w:pPr>
              <w:spacing w:after="0"/>
              <w:ind w:left="135"/>
            </w:pPr>
            <w:r>
              <w:rPr>
                <w:rFonts w:ascii="Times New Roman" w:hAnsi="Times New Roman"/>
                <w:b/>
                <w:color w:val="000000"/>
                <w:sz w:val="24"/>
              </w:rPr>
              <w:t xml:space="preserve">Электронные (цифровые) образовательные ресурсы </w:t>
            </w:r>
          </w:p>
          <w:p w14:paraId="79052538" w14:textId="77777777" w:rsidR="00054574" w:rsidRDefault="00054574">
            <w:pPr>
              <w:spacing w:after="0"/>
              <w:ind w:left="135"/>
            </w:pPr>
          </w:p>
        </w:tc>
      </w:tr>
      <w:tr w:rsidR="00054574" w14:paraId="2DBA8144" w14:textId="77777777">
        <w:trPr>
          <w:trHeight w:val="144"/>
          <w:tblCellSpacing w:w="20" w:type="nil"/>
        </w:trPr>
        <w:tc>
          <w:tcPr>
            <w:tcW w:w="0" w:type="auto"/>
            <w:vMerge/>
            <w:tcBorders>
              <w:top w:val="nil"/>
            </w:tcBorders>
            <w:tcMar>
              <w:top w:w="50" w:type="dxa"/>
              <w:left w:w="100" w:type="dxa"/>
            </w:tcMar>
          </w:tcPr>
          <w:p w14:paraId="0900A5B8" w14:textId="77777777" w:rsidR="00054574" w:rsidRDefault="00054574"/>
        </w:tc>
        <w:tc>
          <w:tcPr>
            <w:tcW w:w="0" w:type="auto"/>
            <w:vMerge/>
            <w:tcBorders>
              <w:top w:val="nil"/>
            </w:tcBorders>
            <w:tcMar>
              <w:top w:w="50" w:type="dxa"/>
              <w:left w:w="100" w:type="dxa"/>
            </w:tcMar>
          </w:tcPr>
          <w:p w14:paraId="78E23A3D" w14:textId="77777777" w:rsidR="00054574" w:rsidRDefault="00054574"/>
        </w:tc>
        <w:tc>
          <w:tcPr>
            <w:tcW w:w="1011" w:type="dxa"/>
            <w:tcMar>
              <w:top w:w="50" w:type="dxa"/>
              <w:left w:w="100" w:type="dxa"/>
            </w:tcMar>
            <w:vAlign w:val="center"/>
          </w:tcPr>
          <w:p w14:paraId="19E1316B" w14:textId="77777777" w:rsidR="00054574" w:rsidRDefault="00513E56">
            <w:pPr>
              <w:spacing w:after="0"/>
              <w:ind w:left="135"/>
            </w:pPr>
            <w:r>
              <w:rPr>
                <w:rFonts w:ascii="Times New Roman" w:hAnsi="Times New Roman"/>
                <w:b/>
                <w:color w:val="000000"/>
                <w:sz w:val="24"/>
              </w:rPr>
              <w:t xml:space="preserve">Всего </w:t>
            </w:r>
          </w:p>
          <w:p w14:paraId="6F31A811" w14:textId="77777777" w:rsidR="00054574" w:rsidRDefault="00054574">
            <w:pPr>
              <w:spacing w:after="0"/>
              <w:ind w:left="135"/>
            </w:pPr>
          </w:p>
        </w:tc>
        <w:tc>
          <w:tcPr>
            <w:tcW w:w="1738" w:type="dxa"/>
            <w:tcMar>
              <w:top w:w="50" w:type="dxa"/>
              <w:left w:w="100" w:type="dxa"/>
            </w:tcMar>
            <w:vAlign w:val="center"/>
          </w:tcPr>
          <w:p w14:paraId="5F0977FB" w14:textId="77777777" w:rsidR="00054574" w:rsidRDefault="00513E56">
            <w:pPr>
              <w:spacing w:after="0"/>
              <w:ind w:left="135"/>
            </w:pPr>
            <w:r>
              <w:rPr>
                <w:rFonts w:ascii="Times New Roman" w:hAnsi="Times New Roman"/>
                <w:b/>
                <w:color w:val="000000"/>
                <w:sz w:val="24"/>
              </w:rPr>
              <w:t xml:space="preserve">Контрольные работы </w:t>
            </w:r>
          </w:p>
          <w:p w14:paraId="094CAFEE" w14:textId="77777777" w:rsidR="00054574" w:rsidRDefault="00054574">
            <w:pPr>
              <w:spacing w:after="0"/>
              <w:ind w:left="135"/>
            </w:pPr>
          </w:p>
        </w:tc>
        <w:tc>
          <w:tcPr>
            <w:tcW w:w="1823" w:type="dxa"/>
            <w:tcMar>
              <w:top w:w="50" w:type="dxa"/>
              <w:left w:w="100" w:type="dxa"/>
            </w:tcMar>
            <w:vAlign w:val="center"/>
          </w:tcPr>
          <w:p w14:paraId="5E05E579" w14:textId="77777777" w:rsidR="00054574" w:rsidRDefault="00513E56">
            <w:pPr>
              <w:spacing w:after="0"/>
              <w:ind w:left="135"/>
            </w:pPr>
            <w:r>
              <w:rPr>
                <w:rFonts w:ascii="Times New Roman" w:hAnsi="Times New Roman"/>
                <w:b/>
                <w:color w:val="000000"/>
                <w:sz w:val="24"/>
              </w:rPr>
              <w:t xml:space="preserve">Практические работы </w:t>
            </w:r>
          </w:p>
          <w:p w14:paraId="23412CA6" w14:textId="77777777" w:rsidR="00054574" w:rsidRDefault="00054574">
            <w:pPr>
              <w:spacing w:after="0"/>
              <w:ind w:left="135"/>
            </w:pPr>
          </w:p>
        </w:tc>
        <w:tc>
          <w:tcPr>
            <w:tcW w:w="0" w:type="auto"/>
            <w:vMerge/>
            <w:tcBorders>
              <w:top w:val="nil"/>
            </w:tcBorders>
            <w:tcMar>
              <w:top w:w="50" w:type="dxa"/>
              <w:left w:w="100" w:type="dxa"/>
            </w:tcMar>
          </w:tcPr>
          <w:p w14:paraId="165AA00B" w14:textId="77777777" w:rsidR="00054574" w:rsidRDefault="00054574"/>
        </w:tc>
      </w:tr>
      <w:tr w:rsidR="00054574" w14:paraId="33CE4682" w14:textId="77777777">
        <w:trPr>
          <w:trHeight w:val="144"/>
          <w:tblCellSpacing w:w="20" w:type="nil"/>
        </w:trPr>
        <w:tc>
          <w:tcPr>
            <w:tcW w:w="0" w:type="auto"/>
            <w:gridSpan w:val="6"/>
            <w:tcMar>
              <w:top w:w="50" w:type="dxa"/>
              <w:left w:w="100" w:type="dxa"/>
            </w:tcMar>
            <w:vAlign w:val="center"/>
          </w:tcPr>
          <w:p w14:paraId="66FDDB2D" w14:textId="77777777" w:rsidR="00054574" w:rsidRDefault="00513E56">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Теоретические основы химии</w:t>
            </w:r>
          </w:p>
        </w:tc>
      </w:tr>
      <w:tr w:rsidR="00054574" w14:paraId="16222E9C" w14:textId="77777777">
        <w:trPr>
          <w:trHeight w:val="144"/>
          <w:tblCellSpacing w:w="20" w:type="nil"/>
        </w:trPr>
        <w:tc>
          <w:tcPr>
            <w:tcW w:w="520" w:type="dxa"/>
            <w:tcMar>
              <w:top w:w="50" w:type="dxa"/>
              <w:left w:w="100" w:type="dxa"/>
            </w:tcMar>
            <w:vAlign w:val="center"/>
          </w:tcPr>
          <w:p w14:paraId="0B73B80E" w14:textId="77777777" w:rsidR="00054574" w:rsidRDefault="00513E56">
            <w:pPr>
              <w:spacing w:after="0"/>
            </w:pPr>
            <w:r>
              <w:rPr>
                <w:rFonts w:ascii="Times New Roman" w:hAnsi="Times New Roman"/>
                <w:color w:val="000000"/>
                <w:sz w:val="24"/>
              </w:rPr>
              <w:t>1.1</w:t>
            </w:r>
          </w:p>
        </w:tc>
        <w:tc>
          <w:tcPr>
            <w:tcW w:w="2640" w:type="dxa"/>
            <w:tcMar>
              <w:top w:w="50" w:type="dxa"/>
              <w:left w:w="100" w:type="dxa"/>
            </w:tcMar>
            <w:vAlign w:val="center"/>
          </w:tcPr>
          <w:p w14:paraId="7168A7DB" w14:textId="77777777" w:rsidR="00054574" w:rsidRPr="006454B6" w:rsidRDefault="00513E56">
            <w:pPr>
              <w:spacing w:after="0"/>
              <w:ind w:left="135"/>
              <w:rPr>
                <w:lang w:val="ru-RU"/>
              </w:rPr>
            </w:pPr>
            <w:r w:rsidRPr="006454B6">
              <w:rPr>
                <w:rFonts w:ascii="Times New Roman" w:hAnsi="Times New Roman"/>
                <w:color w:val="000000"/>
                <w:sz w:val="24"/>
                <w:lang w:val="ru-RU"/>
              </w:rPr>
              <w:t>Строение атомов. Периодический закон и Периодическая система химических элементов Д. И. Менделеева</w:t>
            </w:r>
          </w:p>
        </w:tc>
        <w:tc>
          <w:tcPr>
            <w:tcW w:w="1011" w:type="dxa"/>
            <w:tcMar>
              <w:top w:w="50" w:type="dxa"/>
              <w:left w:w="100" w:type="dxa"/>
            </w:tcMar>
            <w:vAlign w:val="center"/>
          </w:tcPr>
          <w:p w14:paraId="56FC744B" w14:textId="77777777" w:rsidR="00054574" w:rsidRDefault="00513E56">
            <w:pPr>
              <w:spacing w:after="0"/>
              <w:ind w:left="135"/>
              <w:jc w:val="center"/>
            </w:pPr>
            <w:r w:rsidRPr="006454B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38" w:type="dxa"/>
            <w:tcMar>
              <w:top w:w="50" w:type="dxa"/>
              <w:left w:w="100" w:type="dxa"/>
            </w:tcMar>
            <w:vAlign w:val="center"/>
          </w:tcPr>
          <w:p w14:paraId="2E064547" w14:textId="77777777" w:rsidR="00054574" w:rsidRDefault="00054574">
            <w:pPr>
              <w:spacing w:after="0"/>
              <w:ind w:left="135"/>
              <w:jc w:val="center"/>
            </w:pPr>
          </w:p>
        </w:tc>
        <w:tc>
          <w:tcPr>
            <w:tcW w:w="1823" w:type="dxa"/>
            <w:tcMar>
              <w:top w:w="50" w:type="dxa"/>
              <w:left w:w="100" w:type="dxa"/>
            </w:tcMar>
            <w:vAlign w:val="center"/>
          </w:tcPr>
          <w:p w14:paraId="419C7B13" w14:textId="77777777" w:rsidR="00054574" w:rsidRDefault="00054574">
            <w:pPr>
              <w:spacing w:after="0"/>
              <w:ind w:left="135"/>
              <w:jc w:val="center"/>
            </w:pPr>
          </w:p>
        </w:tc>
        <w:tc>
          <w:tcPr>
            <w:tcW w:w="2741" w:type="dxa"/>
            <w:tcMar>
              <w:top w:w="50" w:type="dxa"/>
              <w:left w:w="100" w:type="dxa"/>
            </w:tcMar>
            <w:vAlign w:val="center"/>
          </w:tcPr>
          <w:p w14:paraId="2B2A7047" w14:textId="77777777" w:rsidR="00054574" w:rsidRDefault="00054574">
            <w:pPr>
              <w:spacing w:after="0"/>
              <w:ind w:left="135"/>
            </w:pPr>
          </w:p>
        </w:tc>
      </w:tr>
      <w:tr w:rsidR="00054574" w14:paraId="49A19191" w14:textId="77777777">
        <w:trPr>
          <w:trHeight w:val="144"/>
          <w:tblCellSpacing w:w="20" w:type="nil"/>
        </w:trPr>
        <w:tc>
          <w:tcPr>
            <w:tcW w:w="520" w:type="dxa"/>
            <w:tcMar>
              <w:top w:w="50" w:type="dxa"/>
              <w:left w:w="100" w:type="dxa"/>
            </w:tcMar>
            <w:vAlign w:val="center"/>
          </w:tcPr>
          <w:p w14:paraId="3862CFD8" w14:textId="77777777" w:rsidR="00054574" w:rsidRDefault="00513E56">
            <w:pPr>
              <w:spacing w:after="0"/>
            </w:pPr>
            <w:r>
              <w:rPr>
                <w:rFonts w:ascii="Times New Roman" w:hAnsi="Times New Roman"/>
                <w:color w:val="000000"/>
                <w:sz w:val="24"/>
              </w:rPr>
              <w:t>1.2</w:t>
            </w:r>
          </w:p>
        </w:tc>
        <w:tc>
          <w:tcPr>
            <w:tcW w:w="2640" w:type="dxa"/>
            <w:tcMar>
              <w:top w:w="50" w:type="dxa"/>
              <w:left w:w="100" w:type="dxa"/>
            </w:tcMar>
            <w:vAlign w:val="center"/>
          </w:tcPr>
          <w:p w14:paraId="41CC5BA6" w14:textId="77777777" w:rsidR="00054574" w:rsidRDefault="00513E56">
            <w:pPr>
              <w:spacing w:after="0"/>
              <w:ind w:left="135"/>
            </w:pPr>
            <w:r>
              <w:rPr>
                <w:rFonts w:ascii="Times New Roman" w:hAnsi="Times New Roman"/>
                <w:color w:val="000000"/>
                <w:sz w:val="24"/>
              </w:rPr>
              <w:t>Строение вещества. Многообразие веществ</w:t>
            </w:r>
          </w:p>
        </w:tc>
        <w:tc>
          <w:tcPr>
            <w:tcW w:w="1011" w:type="dxa"/>
            <w:tcMar>
              <w:top w:w="50" w:type="dxa"/>
              <w:left w:w="100" w:type="dxa"/>
            </w:tcMar>
            <w:vAlign w:val="center"/>
          </w:tcPr>
          <w:p w14:paraId="57E4C266" w14:textId="77777777" w:rsidR="00054574" w:rsidRDefault="00513E56">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14:paraId="7E02ADC0" w14:textId="77777777" w:rsidR="00054574" w:rsidRDefault="00054574">
            <w:pPr>
              <w:spacing w:after="0"/>
              <w:ind w:left="135"/>
              <w:jc w:val="center"/>
            </w:pPr>
          </w:p>
        </w:tc>
        <w:tc>
          <w:tcPr>
            <w:tcW w:w="1823" w:type="dxa"/>
            <w:tcMar>
              <w:top w:w="50" w:type="dxa"/>
              <w:left w:w="100" w:type="dxa"/>
            </w:tcMar>
            <w:vAlign w:val="center"/>
          </w:tcPr>
          <w:p w14:paraId="47D091C4" w14:textId="77777777" w:rsidR="00054574" w:rsidRDefault="00054574">
            <w:pPr>
              <w:spacing w:after="0"/>
              <w:ind w:left="135"/>
              <w:jc w:val="center"/>
            </w:pPr>
          </w:p>
        </w:tc>
        <w:tc>
          <w:tcPr>
            <w:tcW w:w="2741" w:type="dxa"/>
            <w:tcMar>
              <w:top w:w="50" w:type="dxa"/>
              <w:left w:w="100" w:type="dxa"/>
            </w:tcMar>
            <w:vAlign w:val="center"/>
          </w:tcPr>
          <w:p w14:paraId="2774DF27" w14:textId="77777777" w:rsidR="00054574" w:rsidRDefault="00054574">
            <w:pPr>
              <w:spacing w:after="0"/>
              <w:ind w:left="135"/>
            </w:pPr>
          </w:p>
        </w:tc>
      </w:tr>
      <w:tr w:rsidR="00054574" w14:paraId="6E1923F1" w14:textId="77777777">
        <w:trPr>
          <w:trHeight w:val="144"/>
          <w:tblCellSpacing w:w="20" w:type="nil"/>
        </w:trPr>
        <w:tc>
          <w:tcPr>
            <w:tcW w:w="520" w:type="dxa"/>
            <w:tcMar>
              <w:top w:w="50" w:type="dxa"/>
              <w:left w:w="100" w:type="dxa"/>
            </w:tcMar>
            <w:vAlign w:val="center"/>
          </w:tcPr>
          <w:p w14:paraId="565A3C92" w14:textId="77777777" w:rsidR="00054574" w:rsidRDefault="00513E56">
            <w:pPr>
              <w:spacing w:after="0"/>
            </w:pPr>
            <w:r>
              <w:rPr>
                <w:rFonts w:ascii="Times New Roman" w:hAnsi="Times New Roman"/>
                <w:color w:val="000000"/>
                <w:sz w:val="24"/>
              </w:rPr>
              <w:t>1.3</w:t>
            </w:r>
          </w:p>
        </w:tc>
        <w:tc>
          <w:tcPr>
            <w:tcW w:w="2640" w:type="dxa"/>
            <w:tcMar>
              <w:top w:w="50" w:type="dxa"/>
              <w:left w:w="100" w:type="dxa"/>
            </w:tcMar>
            <w:vAlign w:val="center"/>
          </w:tcPr>
          <w:p w14:paraId="5ED27F29" w14:textId="77777777" w:rsidR="00054574" w:rsidRDefault="00513E56">
            <w:pPr>
              <w:spacing w:after="0"/>
              <w:ind w:left="135"/>
            </w:pPr>
            <w:r>
              <w:rPr>
                <w:rFonts w:ascii="Times New Roman" w:hAnsi="Times New Roman"/>
                <w:color w:val="000000"/>
                <w:sz w:val="24"/>
              </w:rPr>
              <w:t>Химические реакции</w:t>
            </w:r>
          </w:p>
        </w:tc>
        <w:tc>
          <w:tcPr>
            <w:tcW w:w="1011" w:type="dxa"/>
            <w:tcMar>
              <w:top w:w="50" w:type="dxa"/>
              <w:left w:w="100" w:type="dxa"/>
            </w:tcMar>
            <w:vAlign w:val="center"/>
          </w:tcPr>
          <w:p w14:paraId="4C6524BB" w14:textId="77777777" w:rsidR="00054574" w:rsidRDefault="00513E56">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14:paraId="5F3EF5CB" w14:textId="77777777" w:rsidR="00054574" w:rsidRDefault="00513E56">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14:paraId="0D68611D" w14:textId="77777777" w:rsidR="00054574" w:rsidRDefault="00513E56">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78624C61" w14:textId="77777777" w:rsidR="00054574" w:rsidRDefault="00054574">
            <w:pPr>
              <w:spacing w:after="0"/>
              <w:ind w:left="135"/>
            </w:pPr>
          </w:p>
        </w:tc>
      </w:tr>
      <w:tr w:rsidR="00054574" w14:paraId="0BD37757" w14:textId="77777777">
        <w:trPr>
          <w:trHeight w:val="144"/>
          <w:tblCellSpacing w:w="20" w:type="nil"/>
        </w:trPr>
        <w:tc>
          <w:tcPr>
            <w:tcW w:w="0" w:type="auto"/>
            <w:gridSpan w:val="2"/>
            <w:tcMar>
              <w:top w:w="50" w:type="dxa"/>
              <w:left w:w="100" w:type="dxa"/>
            </w:tcMar>
            <w:vAlign w:val="center"/>
          </w:tcPr>
          <w:p w14:paraId="5584B462" w14:textId="77777777" w:rsidR="00054574" w:rsidRDefault="00513E56">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5F08F9BA" w14:textId="77777777" w:rsidR="00054574" w:rsidRDefault="00513E56">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14:paraId="76614483" w14:textId="77777777" w:rsidR="00054574" w:rsidRDefault="00054574"/>
        </w:tc>
        <w:tc>
          <w:tcPr>
            <w:tcW w:w="1823" w:type="dxa"/>
            <w:tcMar>
              <w:top w:w="50" w:type="dxa"/>
              <w:left w:w="100" w:type="dxa"/>
            </w:tcMar>
            <w:vAlign w:val="center"/>
          </w:tcPr>
          <w:p w14:paraId="0C8E3DAB" w14:textId="77777777" w:rsidR="00054574" w:rsidRDefault="00054574"/>
        </w:tc>
        <w:tc>
          <w:tcPr>
            <w:tcW w:w="2741" w:type="dxa"/>
            <w:tcMar>
              <w:top w:w="50" w:type="dxa"/>
              <w:left w:w="100" w:type="dxa"/>
            </w:tcMar>
            <w:vAlign w:val="center"/>
          </w:tcPr>
          <w:p w14:paraId="47E08823" w14:textId="77777777" w:rsidR="00054574" w:rsidRDefault="00054574">
            <w:pPr>
              <w:spacing w:after="0"/>
              <w:ind w:left="135"/>
            </w:pPr>
          </w:p>
        </w:tc>
      </w:tr>
      <w:tr w:rsidR="00054574" w14:paraId="78EA71D0" w14:textId="77777777">
        <w:trPr>
          <w:trHeight w:val="144"/>
          <w:tblCellSpacing w:w="20" w:type="nil"/>
        </w:trPr>
        <w:tc>
          <w:tcPr>
            <w:tcW w:w="0" w:type="auto"/>
            <w:gridSpan w:val="6"/>
            <w:tcMar>
              <w:top w:w="50" w:type="dxa"/>
              <w:left w:w="100" w:type="dxa"/>
            </w:tcMar>
            <w:vAlign w:val="center"/>
          </w:tcPr>
          <w:p w14:paraId="4A96092A" w14:textId="77777777" w:rsidR="00054574" w:rsidRDefault="00513E56">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Неорганическая химия</w:t>
            </w:r>
          </w:p>
        </w:tc>
      </w:tr>
      <w:tr w:rsidR="00054574" w14:paraId="251D6E72" w14:textId="77777777">
        <w:trPr>
          <w:trHeight w:val="144"/>
          <w:tblCellSpacing w:w="20" w:type="nil"/>
        </w:trPr>
        <w:tc>
          <w:tcPr>
            <w:tcW w:w="520" w:type="dxa"/>
            <w:tcMar>
              <w:top w:w="50" w:type="dxa"/>
              <w:left w:w="100" w:type="dxa"/>
            </w:tcMar>
            <w:vAlign w:val="center"/>
          </w:tcPr>
          <w:p w14:paraId="551D256F" w14:textId="77777777" w:rsidR="00054574" w:rsidRDefault="00513E56">
            <w:pPr>
              <w:spacing w:after="0"/>
            </w:pPr>
            <w:r>
              <w:rPr>
                <w:rFonts w:ascii="Times New Roman" w:hAnsi="Times New Roman"/>
                <w:color w:val="000000"/>
                <w:sz w:val="24"/>
              </w:rPr>
              <w:t>2.1</w:t>
            </w:r>
          </w:p>
        </w:tc>
        <w:tc>
          <w:tcPr>
            <w:tcW w:w="2640" w:type="dxa"/>
            <w:tcMar>
              <w:top w:w="50" w:type="dxa"/>
              <w:left w:w="100" w:type="dxa"/>
            </w:tcMar>
            <w:vAlign w:val="center"/>
          </w:tcPr>
          <w:p w14:paraId="5A31EA51" w14:textId="77777777" w:rsidR="00054574" w:rsidRDefault="00513E56">
            <w:pPr>
              <w:spacing w:after="0"/>
              <w:ind w:left="135"/>
            </w:pPr>
            <w:r>
              <w:rPr>
                <w:rFonts w:ascii="Times New Roman" w:hAnsi="Times New Roman"/>
                <w:color w:val="000000"/>
                <w:sz w:val="24"/>
              </w:rPr>
              <w:t>Металлы</w:t>
            </w:r>
          </w:p>
        </w:tc>
        <w:tc>
          <w:tcPr>
            <w:tcW w:w="1011" w:type="dxa"/>
            <w:tcMar>
              <w:top w:w="50" w:type="dxa"/>
              <w:left w:w="100" w:type="dxa"/>
            </w:tcMar>
            <w:vAlign w:val="center"/>
          </w:tcPr>
          <w:p w14:paraId="47F6FAD8" w14:textId="77777777" w:rsidR="00054574" w:rsidRDefault="00513E56">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14:paraId="69020D01" w14:textId="77777777" w:rsidR="00054574" w:rsidRDefault="00054574">
            <w:pPr>
              <w:spacing w:after="0"/>
              <w:ind w:left="135"/>
              <w:jc w:val="center"/>
            </w:pPr>
          </w:p>
        </w:tc>
        <w:tc>
          <w:tcPr>
            <w:tcW w:w="1823" w:type="dxa"/>
            <w:tcMar>
              <w:top w:w="50" w:type="dxa"/>
              <w:left w:w="100" w:type="dxa"/>
            </w:tcMar>
            <w:vAlign w:val="center"/>
          </w:tcPr>
          <w:p w14:paraId="0EB9C5B8" w14:textId="77777777" w:rsidR="00054574" w:rsidRDefault="00513E56">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07E2DBF8" w14:textId="77777777" w:rsidR="00054574" w:rsidRDefault="00054574">
            <w:pPr>
              <w:spacing w:after="0"/>
              <w:ind w:left="135"/>
            </w:pPr>
          </w:p>
        </w:tc>
      </w:tr>
      <w:tr w:rsidR="00054574" w14:paraId="06A79513" w14:textId="77777777">
        <w:trPr>
          <w:trHeight w:val="144"/>
          <w:tblCellSpacing w:w="20" w:type="nil"/>
        </w:trPr>
        <w:tc>
          <w:tcPr>
            <w:tcW w:w="520" w:type="dxa"/>
            <w:tcMar>
              <w:top w:w="50" w:type="dxa"/>
              <w:left w:w="100" w:type="dxa"/>
            </w:tcMar>
            <w:vAlign w:val="center"/>
          </w:tcPr>
          <w:p w14:paraId="7522CB7A" w14:textId="77777777" w:rsidR="00054574" w:rsidRDefault="00513E56">
            <w:pPr>
              <w:spacing w:after="0"/>
            </w:pPr>
            <w:r>
              <w:rPr>
                <w:rFonts w:ascii="Times New Roman" w:hAnsi="Times New Roman"/>
                <w:color w:val="000000"/>
                <w:sz w:val="24"/>
              </w:rPr>
              <w:t>2.2</w:t>
            </w:r>
          </w:p>
        </w:tc>
        <w:tc>
          <w:tcPr>
            <w:tcW w:w="2640" w:type="dxa"/>
            <w:tcMar>
              <w:top w:w="50" w:type="dxa"/>
              <w:left w:w="100" w:type="dxa"/>
            </w:tcMar>
            <w:vAlign w:val="center"/>
          </w:tcPr>
          <w:p w14:paraId="52E4ECC6" w14:textId="77777777" w:rsidR="00054574" w:rsidRDefault="00513E56">
            <w:pPr>
              <w:spacing w:after="0"/>
              <w:ind w:left="135"/>
            </w:pPr>
            <w:r>
              <w:rPr>
                <w:rFonts w:ascii="Times New Roman" w:hAnsi="Times New Roman"/>
                <w:color w:val="000000"/>
                <w:sz w:val="24"/>
              </w:rPr>
              <w:t>Неметаллы</w:t>
            </w:r>
          </w:p>
        </w:tc>
        <w:tc>
          <w:tcPr>
            <w:tcW w:w="1011" w:type="dxa"/>
            <w:tcMar>
              <w:top w:w="50" w:type="dxa"/>
              <w:left w:w="100" w:type="dxa"/>
            </w:tcMar>
            <w:vAlign w:val="center"/>
          </w:tcPr>
          <w:p w14:paraId="335C3FAC" w14:textId="77777777" w:rsidR="00054574" w:rsidRDefault="00513E56">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14:paraId="750377DB" w14:textId="77777777" w:rsidR="00054574" w:rsidRDefault="00513E56">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14:paraId="211A0C9D" w14:textId="77777777" w:rsidR="00054574" w:rsidRDefault="00513E56">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7F62A6D7" w14:textId="77777777" w:rsidR="00054574" w:rsidRDefault="00054574">
            <w:pPr>
              <w:spacing w:after="0"/>
              <w:ind w:left="135"/>
            </w:pPr>
          </w:p>
        </w:tc>
      </w:tr>
      <w:tr w:rsidR="00054574" w14:paraId="29B0A4BD" w14:textId="77777777">
        <w:trPr>
          <w:trHeight w:val="144"/>
          <w:tblCellSpacing w:w="20" w:type="nil"/>
        </w:trPr>
        <w:tc>
          <w:tcPr>
            <w:tcW w:w="520" w:type="dxa"/>
            <w:tcMar>
              <w:top w:w="50" w:type="dxa"/>
              <w:left w:w="100" w:type="dxa"/>
            </w:tcMar>
            <w:vAlign w:val="center"/>
          </w:tcPr>
          <w:p w14:paraId="660E9CE4" w14:textId="77777777" w:rsidR="00054574" w:rsidRDefault="00513E56">
            <w:pPr>
              <w:spacing w:after="0"/>
            </w:pPr>
            <w:r>
              <w:rPr>
                <w:rFonts w:ascii="Times New Roman" w:hAnsi="Times New Roman"/>
                <w:color w:val="000000"/>
                <w:sz w:val="24"/>
              </w:rPr>
              <w:t>2.3</w:t>
            </w:r>
          </w:p>
        </w:tc>
        <w:tc>
          <w:tcPr>
            <w:tcW w:w="2640" w:type="dxa"/>
            <w:tcMar>
              <w:top w:w="50" w:type="dxa"/>
              <w:left w:w="100" w:type="dxa"/>
            </w:tcMar>
            <w:vAlign w:val="center"/>
          </w:tcPr>
          <w:p w14:paraId="59A5D05C" w14:textId="77777777" w:rsidR="00054574" w:rsidRPr="006454B6" w:rsidRDefault="00513E56">
            <w:pPr>
              <w:spacing w:after="0"/>
              <w:ind w:left="135"/>
              <w:rPr>
                <w:lang w:val="ru-RU"/>
              </w:rPr>
            </w:pPr>
            <w:r w:rsidRPr="006454B6">
              <w:rPr>
                <w:rFonts w:ascii="Times New Roman" w:hAnsi="Times New Roman"/>
                <w:color w:val="000000"/>
                <w:sz w:val="24"/>
                <w:lang w:val="ru-RU"/>
              </w:rPr>
              <w:t>Связь неорганических и органических веществ</w:t>
            </w:r>
          </w:p>
        </w:tc>
        <w:tc>
          <w:tcPr>
            <w:tcW w:w="1011" w:type="dxa"/>
            <w:tcMar>
              <w:top w:w="50" w:type="dxa"/>
              <w:left w:w="100" w:type="dxa"/>
            </w:tcMar>
            <w:vAlign w:val="center"/>
          </w:tcPr>
          <w:p w14:paraId="49374B16" w14:textId="77777777" w:rsidR="00054574" w:rsidRDefault="00513E56">
            <w:pPr>
              <w:spacing w:after="0"/>
              <w:ind w:left="135"/>
              <w:jc w:val="center"/>
            </w:pPr>
            <w:r w:rsidRPr="006454B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14:paraId="694879E2" w14:textId="77777777" w:rsidR="00054574" w:rsidRDefault="00054574">
            <w:pPr>
              <w:spacing w:after="0"/>
              <w:ind w:left="135"/>
              <w:jc w:val="center"/>
            </w:pPr>
          </w:p>
        </w:tc>
        <w:tc>
          <w:tcPr>
            <w:tcW w:w="1823" w:type="dxa"/>
            <w:tcMar>
              <w:top w:w="50" w:type="dxa"/>
              <w:left w:w="100" w:type="dxa"/>
            </w:tcMar>
            <w:vAlign w:val="center"/>
          </w:tcPr>
          <w:p w14:paraId="1C78CCB6" w14:textId="77777777" w:rsidR="00054574" w:rsidRDefault="00054574">
            <w:pPr>
              <w:spacing w:after="0"/>
              <w:ind w:left="135"/>
              <w:jc w:val="center"/>
            </w:pPr>
          </w:p>
        </w:tc>
        <w:tc>
          <w:tcPr>
            <w:tcW w:w="2741" w:type="dxa"/>
            <w:tcMar>
              <w:top w:w="50" w:type="dxa"/>
              <w:left w:w="100" w:type="dxa"/>
            </w:tcMar>
            <w:vAlign w:val="center"/>
          </w:tcPr>
          <w:p w14:paraId="61523463" w14:textId="77777777" w:rsidR="00054574" w:rsidRDefault="00054574">
            <w:pPr>
              <w:spacing w:after="0"/>
              <w:ind w:left="135"/>
            </w:pPr>
          </w:p>
        </w:tc>
      </w:tr>
      <w:tr w:rsidR="00054574" w14:paraId="53D28A37" w14:textId="77777777">
        <w:trPr>
          <w:trHeight w:val="144"/>
          <w:tblCellSpacing w:w="20" w:type="nil"/>
        </w:trPr>
        <w:tc>
          <w:tcPr>
            <w:tcW w:w="0" w:type="auto"/>
            <w:gridSpan w:val="2"/>
            <w:tcMar>
              <w:top w:w="50" w:type="dxa"/>
              <w:left w:w="100" w:type="dxa"/>
            </w:tcMar>
            <w:vAlign w:val="center"/>
          </w:tcPr>
          <w:p w14:paraId="78ACBA47" w14:textId="77777777" w:rsidR="00054574" w:rsidRDefault="00513E56">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15732AE9" w14:textId="77777777" w:rsidR="00054574" w:rsidRDefault="00513E56">
            <w:pPr>
              <w:spacing w:after="0"/>
              <w:ind w:left="135"/>
              <w:jc w:val="center"/>
            </w:pPr>
            <w:r>
              <w:rPr>
                <w:rFonts w:ascii="Times New Roman" w:hAnsi="Times New Roman"/>
                <w:color w:val="000000"/>
                <w:sz w:val="24"/>
              </w:rPr>
              <w:t xml:space="preserve"> 17 </w:t>
            </w:r>
          </w:p>
        </w:tc>
        <w:tc>
          <w:tcPr>
            <w:tcW w:w="1738" w:type="dxa"/>
            <w:tcMar>
              <w:top w:w="50" w:type="dxa"/>
              <w:left w:w="100" w:type="dxa"/>
            </w:tcMar>
            <w:vAlign w:val="center"/>
          </w:tcPr>
          <w:p w14:paraId="7E41DC85" w14:textId="77777777" w:rsidR="00054574" w:rsidRDefault="00054574"/>
        </w:tc>
        <w:tc>
          <w:tcPr>
            <w:tcW w:w="1823" w:type="dxa"/>
            <w:tcMar>
              <w:top w:w="50" w:type="dxa"/>
              <w:left w:w="100" w:type="dxa"/>
            </w:tcMar>
            <w:vAlign w:val="center"/>
          </w:tcPr>
          <w:p w14:paraId="3FB5DD24" w14:textId="77777777" w:rsidR="00054574" w:rsidRDefault="00054574"/>
        </w:tc>
        <w:tc>
          <w:tcPr>
            <w:tcW w:w="2741" w:type="dxa"/>
            <w:tcMar>
              <w:top w:w="50" w:type="dxa"/>
              <w:left w:w="100" w:type="dxa"/>
            </w:tcMar>
            <w:vAlign w:val="center"/>
          </w:tcPr>
          <w:p w14:paraId="3EF18D9D" w14:textId="77777777" w:rsidR="00054574" w:rsidRDefault="00054574">
            <w:pPr>
              <w:spacing w:after="0"/>
              <w:ind w:left="135"/>
            </w:pPr>
          </w:p>
        </w:tc>
      </w:tr>
      <w:tr w:rsidR="00054574" w14:paraId="486D4A9A" w14:textId="77777777">
        <w:trPr>
          <w:trHeight w:val="144"/>
          <w:tblCellSpacing w:w="20" w:type="nil"/>
        </w:trPr>
        <w:tc>
          <w:tcPr>
            <w:tcW w:w="0" w:type="auto"/>
            <w:gridSpan w:val="6"/>
            <w:tcMar>
              <w:top w:w="50" w:type="dxa"/>
              <w:left w:w="100" w:type="dxa"/>
            </w:tcMar>
            <w:vAlign w:val="center"/>
          </w:tcPr>
          <w:p w14:paraId="4F0D3313" w14:textId="77777777" w:rsidR="00054574" w:rsidRDefault="00513E56">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Химия и жизнь</w:t>
            </w:r>
          </w:p>
        </w:tc>
      </w:tr>
      <w:tr w:rsidR="00054574" w14:paraId="45816790" w14:textId="77777777">
        <w:trPr>
          <w:trHeight w:val="144"/>
          <w:tblCellSpacing w:w="20" w:type="nil"/>
        </w:trPr>
        <w:tc>
          <w:tcPr>
            <w:tcW w:w="520" w:type="dxa"/>
            <w:tcMar>
              <w:top w:w="50" w:type="dxa"/>
              <w:left w:w="100" w:type="dxa"/>
            </w:tcMar>
            <w:vAlign w:val="center"/>
          </w:tcPr>
          <w:p w14:paraId="23D3C299" w14:textId="77777777" w:rsidR="00054574" w:rsidRDefault="00513E56">
            <w:pPr>
              <w:spacing w:after="0"/>
            </w:pPr>
            <w:r>
              <w:rPr>
                <w:rFonts w:ascii="Times New Roman" w:hAnsi="Times New Roman"/>
                <w:color w:val="000000"/>
                <w:sz w:val="24"/>
              </w:rPr>
              <w:t>3.1</w:t>
            </w:r>
          </w:p>
        </w:tc>
        <w:tc>
          <w:tcPr>
            <w:tcW w:w="2640" w:type="dxa"/>
            <w:tcMar>
              <w:top w:w="50" w:type="dxa"/>
              <w:left w:w="100" w:type="dxa"/>
            </w:tcMar>
            <w:vAlign w:val="center"/>
          </w:tcPr>
          <w:p w14:paraId="0DDD3A75" w14:textId="77777777" w:rsidR="00054574" w:rsidRDefault="00513E56">
            <w:pPr>
              <w:spacing w:after="0"/>
              <w:ind w:left="135"/>
            </w:pPr>
            <w:r>
              <w:rPr>
                <w:rFonts w:ascii="Times New Roman" w:hAnsi="Times New Roman"/>
                <w:color w:val="000000"/>
                <w:sz w:val="24"/>
              </w:rPr>
              <w:t>Химия и жизнь</w:t>
            </w:r>
          </w:p>
        </w:tc>
        <w:tc>
          <w:tcPr>
            <w:tcW w:w="1011" w:type="dxa"/>
            <w:tcMar>
              <w:top w:w="50" w:type="dxa"/>
              <w:left w:w="100" w:type="dxa"/>
            </w:tcMar>
            <w:vAlign w:val="center"/>
          </w:tcPr>
          <w:p w14:paraId="7B1849EE" w14:textId="77777777" w:rsidR="00054574" w:rsidRDefault="00513E56">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14:paraId="6DD92ED6" w14:textId="77777777" w:rsidR="00054574" w:rsidRDefault="00054574">
            <w:pPr>
              <w:spacing w:after="0"/>
              <w:ind w:left="135"/>
              <w:jc w:val="center"/>
            </w:pPr>
          </w:p>
        </w:tc>
        <w:tc>
          <w:tcPr>
            <w:tcW w:w="1823" w:type="dxa"/>
            <w:tcMar>
              <w:top w:w="50" w:type="dxa"/>
              <w:left w:w="100" w:type="dxa"/>
            </w:tcMar>
            <w:vAlign w:val="center"/>
          </w:tcPr>
          <w:p w14:paraId="3FE6BFDA" w14:textId="77777777" w:rsidR="00054574" w:rsidRDefault="00054574">
            <w:pPr>
              <w:spacing w:after="0"/>
              <w:ind w:left="135"/>
              <w:jc w:val="center"/>
            </w:pPr>
          </w:p>
        </w:tc>
        <w:tc>
          <w:tcPr>
            <w:tcW w:w="2741" w:type="dxa"/>
            <w:tcMar>
              <w:top w:w="50" w:type="dxa"/>
              <w:left w:w="100" w:type="dxa"/>
            </w:tcMar>
            <w:vAlign w:val="center"/>
          </w:tcPr>
          <w:p w14:paraId="125AEEA2" w14:textId="77777777" w:rsidR="00054574" w:rsidRDefault="00054574">
            <w:pPr>
              <w:spacing w:after="0"/>
              <w:ind w:left="135"/>
            </w:pPr>
          </w:p>
        </w:tc>
      </w:tr>
      <w:tr w:rsidR="00054574" w14:paraId="0030611C" w14:textId="77777777">
        <w:trPr>
          <w:trHeight w:val="144"/>
          <w:tblCellSpacing w:w="20" w:type="nil"/>
        </w:trPr>
        <w:tc>
          <w:tcPr>
            <w:tcW w:w="0" w:type="auto"/>
            <w:gridSpan w:val="2"/>
            <w:tcMar>
              <w:top w:w="50" w:type="dxa"/>
              <w:left w:w="100" w:type="dxa"/>
            </w:tcMar>
            <w:vAlign w:val="center"/>
          </w:tcPr>
          <w:p w14:paraId="106EC752" w14:textId="77777777" w:rsidR="00054574" w:rsidRDefault="00513E56">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04E15DA0" w14:textId="77777777" w:rsidR="00054574" w:rsidRDefault="00513E56">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54D16584" w14:textId="77777777" w:rsidR="00054574" w:rsidRDefault="00054574"/>
        </w:tc>
      </w:tr>
      <w:tr w:rsidR="00054574" w14:paraId="08FE9295" w14:textId="77777777">
        <w:trPr>
          <w:trHeight w:val="144"/>
          <w:tblCellSpacing w:w="20" w:type="nil"/>
        </w:trPr>
        <w:tc>
          <w:tcPr>
            <w:tcW w:w="0" w:type="auto"/>
            <w:gridSpan w:val="2"/>
            <w:tcMar>
              <w:top w:w="50" w:type="dxa"/>
              <w:left w:w="100" w:type="dxa"/>
            </w:tcMar>
            <w:vAlign w:val="center"/>
          </w:tcPr>
          <w:p w14:paraId="5B0A0EB7" w14:textId="77777777" w:rsidR="00054574" w:rsidRPr="006454B6" w:rsidRDefault="00513E56">
            <w:pPr>
              <w:spacing w:after="0"/>
              <w:ind w:left="135"/>
              <w:rPr>
                <w:lang w:val="ru-RU"/>
              </w:rPr>
            </w:pPr>
            <w:r w:rsidRPr="006454B6">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14:paraId="2BE36E61" w14:textId="77777777" w:rsidR="00054574" w:rsidRDefault="00513E56">
            <w:pPr>
              <w:spacing w:after="0"/>
              <w:ind w:left="135"/>
              <w:jc w:val="center"/>
            </w:pPr>
            <w:r w:rsidRPr="006454B6">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38" w:type="dxa"/>
            <w:tcMar>
              <w:top w:w="50" w:type="dxa"/>
              <w:left w:w="100" w:type="dxa"/>
            </w:tcMar>
            <w:vAlign w:val="center"/>
          </w:tcPr>
          <w:p w14:paraId="4F0E56AE" w14:textId="77777777" w:rsidR="00054574" w:rsidRDefault="00513E56">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14:paraId="74202A13" w14:textId="77777777" w:rsidR="00054574" w:rsidRDefault="00513E56">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14:paraId="10FB0514" w14:textId="77777777" w:rsidR="00054574" w:rsidRDefault="00054574"/>
        </w:tc>
      </w:tr>
    </w:tbl>
    <w:p w14:paraId="294A0817" w14:textId="77777777" w:rsidR="00054574" w:rsidRDefault="00054574">
      <w:pPr>
        <w:sectPr w:rsidR="00054574">
          <w:pgSz w:w="16383" w:h="11906" w:orient="landscape"/>
          <w:pgMar w:top="1134" w:right="850" w:bottom="1134" w:left="1701" w:header="720" w:footer="720" w:gutter="0"/>
          <w:cols w:space="720"/>
        </w:sectPr>
      </w:pPr>
    </w:p>
    <w:p w14:paraId="18252968" w14:textId="77777777" w:rsidR="00054574" w:rsidRDefault="00054574">
      <w:pPr>
        <w:sectPr w:rsidR="00054574">
          <w:pgSz w:w="16383" w:h="11906" w:orient="landscape"/>
          <w:pgMar w:top="1134" w:right="850" w:bottom="1134" w:left="1701" w:header="720" w:footer="720" w:gutter="0"/>
          <w:cols w:space="720"/>
        </w:sectPr>
      </w:pPr>
    </w:p>
    <w:p w14:paraId="019A9BBB" w14:textId="6F8972B3" w:rsidR="00054574" w:rsidRPr="006454B6" w:rsidRDefault="00513E56" w:rsidP="006454B6">
      <w:pPr>
        <w:spacing w:after="0"/>
        <w:ind w:left="120"/>
        <w:rPr>
          <w:lang w:val="ru-RU"/>
        </w:rPr>
      </w:pPr>
      <w:bookmarkStart w:id="11" w:name="block-42820725"/>
      <w:bookmarkEnd w:id="10"/>
      <w:r>
        <w:rPr>
          <w:rFonts w:ascii="Times New Roman" w:hAnsi="Times New Roman"/>
          <w:b/>
          <w:color w:val="000000"/>
          <w:sz w:val="28"/>
        </w:rPr>
        <w:lastRenderedPageBreak/>
        <w:t xml:space="preserve"> </w:t>
      </w:r>
      <w:bookmarkStart w:id="12" w:name="block-42820726"/>
      <w:bookmarkEnd w:id="11"/>
    </w:p>
    <w:p w14:paraId="23550D5B" w14:textId="77777777" w:rsidR="00054574" w:rsidRPr="006454B6" w:rsidRDefault="00054574">
      <w:pPr>
        <w:rPr>
          <w:lang w:val="ru-RU"/>
        </w:rPr>
        <w:sectPr w:rsidR="00054574" w:rsidRPr="006454B6">
          <w:pgSz w:w="11906" w:h="16383"/>
          <w:pgMar w:top="1134" w:right="850" w:bottom="1134" w:left="1701" w:header="720" w:footer="720" w:gutter="0"/>
          <w:cols w:space="720"/>
        </w:sectPr>
      </w:pPr>
    </w:p>
    <w:bookmarkEnd w:id="12"/>
    <w:p w14:paraId="10EE2D49" w14:textId="77777777" w:rsidR="00513E56" w:rsidRPr="006454B6" w:rsidRDefault="00513E56">
      <w:pPr>
        <w:rPr>
          <w:lang w:val="ru-RU"/>
        </w:rPr>
      </w:pPr>
    </w:p>
    <w:sectPr w:rsidR="00513E56" w:rsidRPr="006454B6">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F922098"/>
    <w:multiLevelType w:val="multilevel"/>
    <w:tmpl w:val="1B2853B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054574"/>
    <w:rsid w:val="00054574"/>
    <w:rsid w:val="00513E56"/>
    <w:rsid w:val="005C20AA"/>
    <w:rsid w:val="006454B6"/>
    <w:rsid w:val="00A027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59572F"/>
  <w15:docId w15:val="{804DA3AE-F9CA-438F-9567-2525CCA08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823420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garant.ru/products/ipo/prime/doc/7076067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26</Pages>
  <Words>6015</Words>
  <Characters>34286</Characters>
  <Application>Microsoft Office Word</Application>
  <DocSecurity>0</DocSecurity>
  <Lines>285</Lines>
  <Paragraphs>80</Paragraphs>
  <ScaleCrop>false</ScaleCrop>
  <Company/>
  <LinksUpToDate>false</LinksUpToDate>
  <CharactersWithSpaces>40221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5</cp:revision>
  <dcterms:created xsi:type="dcterms:W3CDTF">2024-09-10T12:00:00Z</dcterms:created>
  <dcterms:modified xsi:type="dcterms:W3CDTF">2024-09-16T01:30:00Z</dcterms:modified>
</cp:coreProperties>
</file>